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F78172" w14:textId="6D1BB845" w:rsidR="0054039B" w:rsidRPr="00F0244B" w:rsidRDefault="00F0244B">
      <w:pPr>
        <w:rPr>
          <w:rFonts w:ascii="Arial" w:hAnsi="Arial" w:cs="Arial"/>
          <w:u w:val="single"/>
        </w:rPr>
      </w:pPr>
      <w:r w:rsidRPr="00F0244B">
        <w:rPr>
          <w:rFonts w:ascii="Arial" w:hAnsi="Arial" w:cs="Arial"/>
          <w:u w:val="single"/>
        </w:rPr>
        <w:t>Categoria Tecnologica:</w:t>
      </w:r>
    </w:p>
    <w:p w14:paraId="7FEE313E" w14:textId="77777777" w:rsidR="00F0244B" w:rsidRPr="00F0244B" w:rsidRDefault="00F0244B" w:rsidP="00F0244B">
      <w:pPr>
        <w:pStyle w:val="Default"/>
        <w:rPr>
          <w:sz w:val="22"/>
          <w:szCs w:val="22"/>
        </w:rPr>
      </w:pPr>
    </w:p>
    <w:p w14:paraId="6FE41507" w14:textId="49921BEC" w:rsidR="00F0244B" w:rsidRPr="00F0244B" w:rsidRDefault="00F0244B" w:rsidP="00F0244B">
      <w:pPr>
        <w:pStyle w:val="Default"/>
        <w:spacing w:after="161"/>
        <w:rPr>
          <w:color w:val="auto"/>
          <w:sz w:val="22"/>
          <w:szCs w:val="22"/>
        </w:rPr>
      </w:pPr>
      <w:r w:rsidRPr="00F0244B">
        <w:rPr>
          <w:color w:val="auto"/>
          <w:sz w:val="22"/>
          <w:szCs w:val="22"/>
        </w:rPr>
        <w:t> Big Data</w:t>
      </w:r>
      <w:r>
        <w:rPr>
          <w:color w:val="auto"/>
          <w:sz w:val="22"/>
          <w:szCs w:val="22"/>
        </w:rPr>
        <w:t xml:space="preserve"> </w:t>
      </w:r>
      <w:r w:rsidRPr="00F0244B">
        <w:rPr>
          <w:color w:val="auto"/>
          <w:sz w:val="22"/>
          <w:szCs w:val="22"/>
        </w:rPr>
        <w:t>Analytics</w:t>
      </w:r>
    </w:p>
    <w:p w14:paraId="1C0790FA" w14:textId="0546139D" w:rsidR="00F0244B" w:rsidRPr="00F0244B" w:rsidRDefault="00F0244B" w:rsidP="00F0244B">
      <w:pPr>
        <w:pStyle w:val="Default"/>
        <w:spacing w:after="161"/>
        <w:rPr>
          <w:color w:val="auto"/>
          <w:sz w:val="22"/>
          <w:szCs w:val="22"/>
        </w:rPr>
      </w:pPr>
      <w:r w:rsidRPr="00F0244B">
        <w:rPr>
          <w:color w:val="auto"/>
          <w:sz w:val="22"/>
          <w:szCs w:val="22"/>
        </w:rPr>
        <w:t> Cloud</w:t>
      </w:r>
      <w:r>
        <w:rPr>
          <w:color w:val="auto"/>
          <w:sz w:val="22"/>
          <w:szCs w:val="22"/>
        </w:rPr>
        <w:t xml:space="preserve"> </w:t>
      </w:r>
      <w:r w:rsidRPr="00F0244B">
        <w:rPr>
          <w:color w:val="auto"/>
          <w:sz w:val="22"/>
          <w:szCs w:val="22"/>
        </w:rPr>
        <w:t>Computing</w:t>
      </w:r>
    </w:p>
    <w:p w14:paraId="69517BCB" w14:textId="3509D6AD" w:rsidR="00F0244B" w:rsidRPr="00F0244B" w:rsidRDefault="00F0244B" w:rsidP="00F0244B">
      <w:pPr>
        <w:pStyle w:val="Default"/>
        <w:spacing w:after="161"/>
        <w:rPr>
          <w:color w:val="auto"/>
          <w:sz w:val="22"/>
          <w:szCs w:val="22"/>
        </w:rPr>
      </w:pPr>
      <w:r w:rsidRPr="00F0244B">
        <w:rPr>
          <w:color w:val="auto"/>
          <w:sz w:val="22"/>
          <w:szCs w:val="22"/>
        </w:rPr>
        <w:t> CRM/Soluzioni per Marketing e Vendite</w:t>
      </w:r>
    </w:p>
    <w:p w14:paraId="760704B1" w14:textId="471BF809" w:rsidR="00F0244B" w:rsidRPr="007B0984" w:rsidRDefault="00F0244B" w:rsidP="00F0244B">
      <w:pPr>
        <w:pStyle w:val="Default"/>
        <w:spacing w:after="161"/>
        <w:rPr>
          <w:color w:val="auto"/>
          <w:sz w:val="22"/>
          <w:szCs w:val="22"/>
          <w:lang w:val="en-US"/>
        </w:rPr>
      </w:pPr>
      <w:r w:rsidRPr="00F0244B">
        <w:rPr>
          <w:color w:val="auto"/>
          <w:sz w:val="22"/>
          <w:szCs w:val="22"/>
        </w:rPr>
        <w:t></w:t>
      </w:r>
      <w:r w:rsidRPr="007B0984">
        <w:rPr>
          <w:color w:val="auto"/>
          <w:sz w:val="22"/>
          <w:szCs w:val="22"/>
          <w:lang w:val="en-US"/>
        </w:rPr>
        <w:t xml:space="preserve"> Blockchain</w:t>
      </w:r>
    </w:p>
    <w:p w14:paraId="064BF45D" w14:textId="6C6B3092" w:rsidR="00F0244B" w:rsidRPr="007B0984" w:rsidRDefault="00F0244B" w:rsidP="00F0244B">
      <w:pPr>
        <w:pStyle w:val="Default"/>
        <w:spacing w:after="161"/>
        <w:rPr>
          <w:color w:val="auto"/>
          <w:sz w:val="22"/>
          <w:szCs w:val="22"/>
          <w:lang w:val="en-US"/>
        </w:rPr>
      </w:pPr>
      <w:r w:rsidRPr="00F0244B">
        <w:rPr>
          <w:color w:val="auto"/>
          <w:sz w:val="22"/>
          <w:szCs w:val="22"/>
        </w:rPr>
        <w:t></w:t>
      </w:r>
      <w:r w:rsidRPr="007B0984">
        <w:rPr>
          <w:color w:val="auto"/>
          <w:sz w:val="22"/>
          <w:szCs w:val="22"/>
          <w:lang w:val="en-US"/>
        </w:rPr>
        <w:t xml:space="preserve"> Internet of Things</w:t>
      </w:r>
    </w:p>
    <w:p w14:paraId="16A54853" w14:textId="3AF3C643" w:rsidR="00F0244B" w:rsidRPr="007B0984" w:rsidRDefault="00F0244B" w:rsidP="00F0244B">
      <w:pPr>
        <w:pStyle w:val="Default"/>
        <w:rPr>
          <w:color w:val="auto"/>
          <w:sz w:val="22"/>
          <w:szCs w:val="22"/>
          <w:lang w:val="en-US"/>
        </w:rPr>
      </w:pPr>
      <w:r w:rsidRPr="00F0244B">
        <w:rPr>
          <w:color w:val="auto"/>
          <w:sz w:val="22"/>
          <w:szCs w:val="22"/>
        </w:rPr>
        <w:t></w:t>
      </w:r>
      <w:r w:rsidRPr="007B0984">
        <w:rPr>
          <w:color w:val="auto"/>
          <w:sz w:val="22"/>
          <w:szCs w:val="22"/>
          <w:lang w:val="en-US"/>
        </w:rPr>
        <w:t xml:space="preserve"> Machine Learning e </w:t>
      </w:r>
      <w:proofErr w:type="spellStart"/>
      <w:r w:rsidRPr="007B0984">
        <w:rPr>
          <w:color w:val="auto"/>
          <w:sz w:val="22"/>
          <w:szCs w:val="22"/>
          <w:lang w:val="en-US"/>
        </w:rPr>
        <w:t>Intelligenza</w:t>
      </w:r>
      <w:proofErr w:type="spellEnd"/>
      <w:r w:rsidRPr="007B0984">
        <w:rPr>
          <w:color w:val="auto"/>
          <w:sz w:val="22"/>
          <w:szCs w:val="22"/>
          <w:lang w:val="en-US"/>
        </w:rPr>
        <w:t xml:space="preserve"> </w:t>
      </w:r>
      <w:proofErr w:type="spellStart"/>
      <w:r w:rsidRPr="007B0984">
        <w:rPr>
          <w:color w:val="auto"/>
          <w:sz w:val="22"/>
          <w:szCs w:val="22"/>
          <w:lang w:val="en-US"/>
        </w:rPr>
        <w:t>Artificiale</w:t>
      </w:r>
      <w:proofErr w:type="spellEnd"/>
      <w:r w:rsidRPr="007B0984">
        <w:rPr>
          <w:color w:val="auto"/>
          <w:sz w:val="22"/>
          <w:szCs w:val="22"/>
          <w:lang w:val="en-US"/>
        </w:rPr>
        <w:br/>
      </w:r>
    </w:p>
    <w:p w14:paraId="628D0D08" w14:textId="67333644" w:rsidR="00F0244B" w:rsidRPr="007B0984" w:rsidRDefault="00F0244B" w:rsidP="00F0244B">
      <w:pPr>
        <w:pStyle w:val="Default"/>
        <w:spacing w:after="160"/>
        <w:rPr>
          <w:color w:val="auto"/>
          <w:sz w:val="22"/>
          <w:szCs w:val="22"/>
          <w:lang w:val="en-US"/>
        </w:rPr>
      </w:pPr>
      <w:r w:rsidRPr="00F0244B">
        <w:rPr>
          <w:color w:val="auto"/>
          <w:sz w:val="22"/>
          <w:szCs w:val="22"/>
        </w:rPr>
        <w:t></w:t>
      </w:r>
      <w:r w:rsidRPr="007B0984">
        <w:rPr>
          <w:color w:val="auto"/>
          <w:sz w:val="22"/>
          <w:szCs w:val="22"/>
          <w:lang w:val="en-US"/>
        </w:rPr>
        <w:t xml:space="preserve"> Mobile Business</w:t>
      </w:r>
    </w:p>
    <w:p w14:paraId="5839E357" w14:textId="32B5B7D4" w:rsidR="00F0244B" w:rsidRPr="007B0984" w:rsidRDefault="00F0244B" w:rsidP="00F0244B">
      <w:pPr>
        <w:pStyle w:val="Default"/>
        <w:spacing w:after="160"/>
        <w:rPr>
          <w:color w:val="auto"/>
          <w:sz w:val="22"/>
          <w:szCs w:val="22"/>
          <w:lang w:val="en-US"/>
        </w:rPr>
      </w:pPr>
      <w:r w:rsidRPr="00F0244B">
        <w:rPr>
          <w:color w:val="auto"/>
          <w:sz w:val="22"/>
          <w:szCs w:val="22"/>
        </w:rPr>
        <w:t></w:t>
      </w:r>
      <w:r w:rsidRPr="007B0984">
        <w:rPr>
          <w:color w:val="auto"/>
          <w:sz w:val="22"/>
          <w:szCs w:val="22"/>
          <w:lang w:val="en-US"/>
        </w:rPr>
        <w:t xml:space="preserve"> </w:t>
      </w:r>
      <w:r w:rsidRPr="007B0984">
        <w:rPr>
          <w:color w:val="auto"/>
          <w:sz w:val="22"/>
          <w:szCs w:val="22"/>
          <w:highlight w:val="yellow"/>
          <w:lang w:val="en-US"/>
        </w:rPr>
        <w:t>Smart Working e Collaboration</w:t>
      </w:r>
    </w:p>
    <w:p w14:paraId="3FD36EFA" w14:textId="1AB5E2B5" w:rsidR="00F0244B" w:rsidRPr="00F0244B" w:rsidRDefault="00F0244B" w:rsidP="00F0244B">
      <w:pPr>
        <w:pStyle w:val="Default"/>
        <w:spacing w:after="160"/>
        <w:rPr>
          <w:color w:val="auto"/>
          <w:sz w:val="22"/>
          <w:szCs w:val="22"/>
        </w:rPr>
      </w:pPr>
      <w:r w:rsidRPr="00F0244B">
        <w:rPr>
          <w:color w:val="auto"/>
          <w:sz w:val="22"/>
          <w:szCs w:val="22"/>
        </w:rPr>
        <w:t> Soluzioni B2b e di Supply</w:t>
      </w:r>
      <w:r>
        <w:rPr>
          <w:color w:val="auto"/>
          <w:sz w:val="22"/>
          <w:szCs w:val="22"/>
        </w:rPr>
        <w:t xml:space="preserve"> </w:t>
      </w:r>
      <w:r w:rsidRPr="00F0244B">
        <w:rPr>
          <w:color w:val="auto"/>
          <w:sz w:val="22"/>
          <w:szCs w:val="22"/>
        </w:rPr>
        <w:t>Chain</w:t>
      </w:r>
    </w:p>
    <w:p w14:paraId="2D5535A7" w14:textId="5B0688E9" w:rsidR="00F0244B" w:rsidRPr="00F0244B" w:rsidRDefault="00F0244B" w:rsidP="00F0244B">
      <w:pPr>
        <w:pStyle w:val="Default"/>
        <w:spacing w:after="160"/>
        <w:rPr>
          <w:color w:val="auto"/>
          <w:sz w:val="22"/>
          <w:szCs w:val="22"/>
        </w:rPr>
      </w:pPr>
      <w:r w:rsidRPr="00F0244B">
        <w:rPr>
          <w:color w:val="auto"/>
          <w:sz w:val="22"/>
          <w:szCs w:val="22"/>
        </w:rPr>
        <w:t> Soluzioni infrastrutturali (NGDC, piattaforme di IT Governance e IT Security)</w:t>
      </w:r>
    </w:p>
    <w:p w14:paraId="38F8106D" w14:textId="3760D880" w:rsidR="00F0244B" w:rsidRPr="00F0244B" w:rsidRDefault="00F0244B" w:rsidP="00F0244B">
      <w:pPr>
        <w:pStyle w:val="Default"/>
        <w:rPr>
          <w:color w:val="auto"/>
          <w:sz w:val="22"/>
          <w:szCs w:val="22"/>
        </w:rPr>
      </w:pPr>
      <w:r w:rsidRPr="00F0244B">
        <w:rPr>
          <w:color w:val="auto"/>
          <w:sz w:val="22"/>
          <w:szCs w:val="22"/>
        </w:rPr>
        <w:t> Realtà aumentata e/o virtuale</w:t>
      </w:r>
    </w:p>
    <w:p w14:paraId="68211889" w14:textId="2F08FFFA" w:rsidR="00F0244B" w:rsidRPr="00F0244B" w:rsidRDefault="00F0244B">
      <w:pPr>
        <w:rPr>
          <w:rFonts w:ascii="Arial" w:hAnsi="Arial" w:cs="Arial"/>
        </w:rPr>
      </w:pPr>
    </w:p>
    <w:p w14:paraId="14996FBA" w14:textId="77777777" w:rsidR="00F0244B" w:rsidRPr="00F0244B" w:rsidRDefault="00F0244B" w:rsidP="00F0244B">
      <w:pPr>
        <w:pStyle w:val="Default"/>
        <w:rPr>
          <w:sz w:val="22"/>
          <w:szCs w:val="22"/>
        </w:rPr>
      </w:pPr>
    </w:p>
    <w:p w14:paraId="5D5FF7E1" w14:textId="5266B748" w:rsidR="00F0244B" w:rsidRPr="00F0244B" w:rsidRDefault="00F0244B" w:rsidP="00F0244B">
      <w:pPr>
        <w:pStyle w:val="Default"/>
        <w:spacing w:after="174"/>
        <w:rPr>
          <w:b/>
          <w:bCs/>
          <w:color w:val="auto"/>
          <w:sz w:val="22"/>
          <w:szCs w:val="22"/>
        </w:rPr>
      </w:pPr>
      <w:r w:rsidRPr="00F0244B">
        <w:rPr>
          <w:b/>
          <w:bCs/>
          <w:color w:val="auto"/>
          <w:sz w:val="22"/>
          <w:szCs w:val="22"/>
        </w:rPr>
        <w:t>Descrizione della problematica o del bisogno dell’azienda o Pubblica Amministrazione utente</w:t>
      </w:r>
    </w:p>
    <w:p w14:paraId="61A3662A" w14:textId="6F9FABC2" w:rsidR="00F469F7" w:rsidRDefault="00AC50A3" w:rsidP="00F0244B">
      <w:pPr>
        <w:pStyle w:val="Default"/>
        <w:spacing w:after="174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A causa dell’improvvisa emergenza sanitaria </w:t>
      </w:r>
      <w:r w:rsidR="0096507D">
        <w:rPr>
          <w:color w:val="auto"/>
          <w:sz w:val="22"/>
          <w:szCs w:val="22"/>
        </w:rPr>
        <w:t xml:space="preserve">che è esplosa a fine febbraio, </w:t>
      </w:r>
      <w:r>
        <w:rPr>
          <w:color w:val="auto"/>
          <w:sz w:val="22"/>
          <w:szCs w:val="22"/>
        </w:rPr>
        <w:t>uno tra i principali Istituti di Credito italian</w:t>
      </w:r>
      <w:r w:rsidR="00287399">
        <w:rPr>
          <w:color w:val="auto"/>
          <w:sz w:val="22"/>
          <w:szCs w:val="22"/>
        </w:rPr>
        <w:t>i</w:t>
      </w:r>
      <w:r>
        <w:rPr>
          <w:color w:val="auto"/>
          <w:sz w:val="22"/>
          <w:szCs w:val="22"/>
        </w:rPr>
        <w:t xml:space="preserve"> ed europe</w:t>
      </w:r>
      <w:r w:rsidR="00287399">
        <w:rPr>
          <w:color w:val="auto"/>
          <w:sz w:val="22"/>
          <w:szCs w:val="22"/>
        </w:rPr>
        <w:t>i</w:t>
      </w:r>
      <w:r>
        <w:rPr>
          <w:color w:val="auto"/>
          <w:sz w:val="22"/>
          <w:szCs w:val="22"/>
        </w:rPr>
        <w:t xml:space="preserve"> si è </w:t>
      </w:r>
      <w:r w:rsidR="00287399">
        <w:rPr>
          <w:color w:val="auto"/>
          <w:sz w:val="22"/>
          <w:szCs w:val="22"/>
        </w:rPr>
        <w:t>ri</w:t>
      </w:r>
      <w:r>
        <w:rPr>
          <w:color w:val="auto"/>
          <w:sz w:val="22"/>
          <w:szCs w:val="22"/>
        </w:rPr>
        <w:t>trovato</w:t>
      </w:r>
      <w:r w:rsidR="0096507D">
        <w:rPr>
          <w:color w:val="auto"/>
          <w:sz w:val="22"/>
          <w:szCs w:val="22"/>
        </w:rPr>
        <w:t xml:space="preserve"> a dover gestire repentinamente un numero molto </w:t>
      </w:r>
      <w:r w:rsidR="00287399">
        <w:rPr>
          <w:color w:val="auto"/>
          <w:sz w:val="22"/>
          <w:szCs w:val="22"/>
        </w:rPr>
        <w:t>elevato</w:t>
      </w:r>
      <w:r w:rsidR="0096507D">
        <w:rPr>
          <w:color w:val="auto"/>
          <w:sz w:val="22"/>
          <w:szCs w:val="22"/>
        </w:rPr>
        <w:t xml:space="preserve"> di dipendenti e consulenti sparsi su tutto il territorio</w:t>
      </w:r>
      <w:r w:rsidR="00287399">
        <w:rPr>
          <w:color w:val="auto"/>
          <w:sz w:val="22"/>
          <w:szCs w:val="22"/>
        </w:rPr>
        <w:t xml:space="preserve"> </w:t>
      </w:r>
      <w:r w:rsidR="0096507D">
        <w:rPr>
          <w:color w:val="auto"/>
          <w:sz w:val="22"/>
          <w:szCs w:val="22"/>
        </w:rPr>
        <w:t xml:space="preserve">che aveva l’esigenza di dover lavorare da remoto. </w:t>
      </w:r>
      <w:r w:rsidR="00287399">
        <w:rPr>
          <w:color w:val="auto"/>
          <w:sz w:val="22"/>
          <w:szCs w:val="22"/>
        </w:rPr>
        <w:t>L’obiettivo era salvaguardare la totale operatività delle filiali e garantire</w:t>
      </w:r>
      <w:r w:rsidR="0096507D">
        <w:rPr>
          <w:color w:val="auto"/>
          <w:sz w:val="22"/>
          <w:szCs w:val="22"/>
        </w:rPr>
        <w:t xml:space="preserve"> che l’infrastruttura </w:t>
      </w:r>
      <w:r w:rsidR="00F469F7">
        <w:rPr>
          <w:color w:val="auto"/>
          <w:sz w:val="22"/>
          <w:szCs w:val="22"/>
        </w:rPr>
        <w:t>riuscisse a supportare tutti gli utenti che accedevano alla rete</w:t>
      </w:r>
      <w:r w:rsidR="004167EB">
        <w:rPr>
          <w:color w:val="auto"/>
          <w:sz w:val="22"/>
          <w:szCs w:val="22"/>
        </w:rPr>
        <w:t xml:space="preserve"> dall’esterno</w:t>
      </w:r>
      <w:r w:rsidR="00F469F7">
        <w:rPr>
          <w:color w:val="auto"/>
          <w:sz w:val="22"/>
          <w:szCs w:val="22"/>
        </w:rPr>
        <w:t>, sia i dipendenti che i clienti, garantendo la business continuity e la completa sicurezza di tutte le operazioni</w:t>
      </w:r>
      <w:r w:rsidR="004167EB">
        <w:rPr>
          <w:color w:val="auto"/>
          <w:sz w:val="22"/>
          <w:szCs w:val="22"/>
        </w:rPr>
        <w:t xml:space="preserve"> e delle informazioni</w:t>
      </w:r>
      <w:r w:rsidR="00F469F7">
        <w:rPr>
          <w:color w:val="auto"/>
          <w:sz w:val="22"/>
          <w:szCs w:val="22"/>
        </w:rPr>
        <w:t xml:space="preserve">. </w:t>
      </w:r>
    </w:p>
    <w:p w14:paraId="383F8ECD" w14:textId="785E9D1A" w:rsidR="00AC50A3" w:rsidRDefault="00F469F7" w:rsidP="00F0244B">
      <w:pPr>
        <w:pStyle w:val="Default"/>
        <w:spacing w:after="174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L’esigenza </w:t>
      </w:r>
      <w:r w:rsidR="00287399">
        <w:rPr>
          <w:color w:val="auto"/>
          <w:sz w:val="22"/>
          <w:szCs w:val="22"/>
        </w:rPr>
        <w:t xml:space="preserve">primaria </w:t>
      </w:r>
      <w:r>
        <w:rPr>
          <w:color w:val="auto"/>
          <w:sz w:val="22"/>
          <w:szCs w:val="22"/>
        </w:rPr>
        <w:t xml:space="preserve">dell’Istituto di Credito era quindi reagire in maniera rapida </w:t>
      </w:r>
      <w:r w:rsidR="00287399">
        <w:rPr>
          <w:color w:val="auto"/>
          <w:sz w:val="22"/>
          <w:szCs w:val="22"/>
        </w:rPr>
        <w:t xml:space="preserve">e proattiva </w:t>
      </w:r>
      <w:r>
        <w:rPr>
          <w:color w:val="auto"/>
          <w:sz w:val="22"/>
          <w:szCs w:val="22"/>
        </w:rPr>
        <w:t xml:space="preserve">alla situazione di operatività in </w:t>
      </w:r>
      <w:r w:rsidR="00287399">
        <w:rPr>
          <w:color w:val="auto"/>
          <w:sz w:val="22"/>
          <w:szCs w:val="22"/>
        </w:rPr>
        <w:t>“</w:t>
      </w:r>
      <w:r>
        <w:rPr>
          <w:color w:val="auto"/>
          <w:sz w:val="22"/>
          <w:szCs w:val="22"/>
        </w:rPr>
        <w:t>smartworking</w:t>
      </w:r>
      <w:r w:rsidR="00287399">
        <w:rPr>
          <w:color w:val="auto"/>
          <w:sz w:val="22"/>
          <w:szCs w:val="22"/>
        </w:rPr>
        <w:t>”</w:t>
      </w:r>
      <w:r>
        <w:rPr>
          <w:color w:val="auto"/>
          <w:sz w:val="22"/>
          <w:szCs w:val="22"/>
        </w:rPr>
        <w:t xml:space="preserve"> che si era creata. In tutta sicurezza. </w:t>
      </w:r>
    </w:p>
    <w:p w14:paraId="45B54D40" w14:textId="447E82D7" w:rsidR="00F0244B" w:rsidRPr="00F0244B" w:rsidRDefault="00F0244B" w:rsidP="00F0244B">
      <w:pPr>
        <w:pStyle w:val="Default"/>
        <w:spacing w:after="174"/>
        <w:rPr>
          <w:b/>
          <w:bCs/>
          <w:color w:val="auto"/>
          <w:sz w:val="22"/>
          <w:szCs w:val="22"/>
        </w:rPr>
      </w:pPr>
      <w:r w:rsidRPr="00F0244B">
        <w:rPr>
          <w:b/>
          <w:bCs/>
          <w:color w:val="auto"/>
          <w:sz w:val="22"/>
          <w:szCs w:val="22"/>
        </w:rPr>
        <w:t xml:space="preserve">Descrizione della soluzione tecnologica </w:t>
      </w:r>
      <w:r w:rsidRPr="00F0244B">
        <w:rPr>
          <w:color w:val="auto"/>
          <w:sz w:val="22"/>
          <w:szCs w:val="22"/>
        </w:rPr>
        <w:t>(tecnologie usate, architettura, ecc.)</w:t>
      </w:r>
    </w:p>
    <w:p w14:paraId="5D8305C7" w14:textId="47FC4346" w:rsidR="003A14B1" w:rsidRPr="003A14B1" w:rsidRDefault="004167EB" w:rsidP="003A14B1">
      <w:pPr>
        <w:rPr>
          <w:rFonts w:ascii="Arial" w:hAnsi="Arial" w:cs="Arial"/>
        </w:rPr>
      </w:pPr>
      <w:r w:rsidRPr="003A14B1">
        <w:rPr>
          <w:rFonts w:ascii="Arial" w:hAnsi="Arial" w:cs="Arial"/>
        </w:rPr>
        <w:t xml:space="preserve">La soluzione implementata è </w:t>
      </w:r>
      <w:hyperlink r:id="rId4" w:history="1">
        <w:r w:rsidR="003A14B1" w:rsidRPr="003A14B1">
          <w:rPr>
            <w:rStyle w:val="Hyperlink"/>
            <w:rFonts w:ascii="Arial" w:hAnsi="Arial" w:cs="Arial"/>
          </w:rPr>
          <w:t>TippingPoint</w:t>
        </w:r>
      </w:hyperlink>
      <w:r w:rsidR="003A14B1" w:rsidRPr="003A14B1">
        <w:rPr>
          <w:rFonts w:ascii="Arial" w:hAnsi="Arial" w:cs="Arial"/>
        </w:rPr>
        <w:t>, il sistema per la prevenzione delle intrusioni di nuova generazione di Trend Micro (Next Generation IPS), che</w:t>
      </w:r>
      <w:r w:rsidR="003A14B1" w:rsidRPr="003A14B1">
        <w:rPr>
          <w:rFonts w:ascii="Arial" w:hAnsi="Arial" w:cs="Arial"/>
          <w:bCs/>
        </w:rPr>
        <w:t xml:space="preserve"> </w:t>
      </w:r>
      <w:r w:rsidR="003A14B1" w:rsidRPr="003A14B1">
        <w:rPr>
          <w:rFonts w:ascii="Arial" w:hAnsi="Arial" w:cs="Arial"/>
        </w:rPr>
        <w:t>offre la migliore prevenzione delle intrusioni</w:t>
      </w:r>
      <w:r w:rsidR="003A14B1">
        <w:rPr>
          <w:rFonts w:ascii="Arial" w:hAnsi="Arial" w:cs="Arial"/>
        </w:rPr>
        <w:t xml:space="preserve"> possibile</w:t>
      </w:r>
      <w:r w:rsidR="003A14B1" w:rsidRPr="003A14B1">
        <w:rPr>
          <w:rFonts w:ascii="Arial" w:hAnsi="Arial" w:cs="Arial"/>
        </w:rPr>
        <w:t xml:space="preserve">, per essere protetti contro tutti i tipi di minacce che viaggiano </w:t>
      </w:r>
      <w:r w:rsidR="00C41838" w:rsidRPr="007B0984">
        <w:rPr>
          <w:rFonts w:ascii="Arial" w:hAnsi="Arial" w:cs="Arial"/>
        </w:rPr>
        <w:t>rapidamente</w:t>
      </w:r>
      <w:r w:rsidR="003A14B1" w:rsidRPr="003A14B1">
        <w:rPr>
          <w:rFonts w:ascii="Arial" w:hAnsi="Arial" w:cs="Arial"/>
        </w:rPr>
        <w:t xml:space="preserve"> in qualsiasi punto della rete.</w:t>
      </w:r>
    </w:p>
    <w:p w14:paraId="3C3992EC" w14:textId="047B7E32" w:rsidR="00B83D90" w:rsidRDefault="00B83D90" w:rsidP="00B83D90">
      <w:pPr>
        <w:pStyle w:val="Default"/>
        <w:spacing w:after="174"/>
        <w:rPr>
          <w:color w:val="auto"/>
          <w:sz w:val="22"/>
          <w:szCs w:val="22"/>
        </w:rPr>
      </w:pPr>
      <w:r w:rsidRPr="007B0984">
        <w:rPr>
          <w:color w:val="auto"/>
          <w:sz w:val="22"/>
          <w:szCs w:val="22"/>
        </w:rPr>
        <w:t>La soluzione era già utilizzata dall’Istituto di credito, ma il repentino aumento delle connessioni remote ha reso necessario una verifica delle esigenze relative a una nuova connettività</w:t>
      </w:r>
      <w:r w:rsidRPr="00576BFD">
        <w:rPr>
          <w:color w:val="auto"/>
          <w:sz w:val="22"/>
          <w:szCs w:val="22"/>
        </w:rPr>
        <w:t>.</w:t>
      </w:r>
      <w:r>
        <w:rPr>
          <w:color w:val="auto"/>
          <w:sz w:val="22"/>
          <w:szCs w:val="22"/>
        </w:rPr>
        <w:t xml:space="preserve"> </w:t>
      </w:r>
    </w:p>
    <w:p w14:paraId="1D89DC3A" w14:textId="77777777" w:rsidR="00B83D90" w:rsidRDefault="00B83D90" w:rsidP="00F0244B">
      <w:pPr>
        <w:pStyle w:val="Default"/>
        <w:spacing w:after="174"/>
        <w:rPr>
          <w:color w:val="auto"/>
          <w:sz w:val="22"/>
          <w:szCs w:val="22"/>
        </w:rPr>
      </w:pPr>
    </w:p>
    <w:p w14:paraId="57617A46" w14:textId="6413D90D" w:rsidR="00F0244B" w:rsidRPr="00F0244B" w:rsidRDefault="00F0244B" w:rsidP="00F0244B">
      <w:pPr>
        <w:pStyle w:val="Default"/>
        <w:spacing w:after="174"/>
        <w:rPr>
          <w:color w:val="auto"/>
          <w:sz w:val="22"/>
          <w:szCs w:val="22"/>
        </w:rPr>
      </w:pPr>
      <w:r w:rsidRPr="00F0244B">
        <w:rPr>
          <w:b/>
          <w:bCs/>
          <w:color w:val="auto"/>
          <w:sz w:val="22"/>
          <w:szCs w:val="22"/>
        </w:rPr>
        <w:t xml:space="preserve">Descrizione delle fasi di implementazione </w:t>
      </w:r>
      <w:r w:rsidRPr="00F0244B">
        <w:rPr>
          <w:color w:val="auto"/>
          <w:sz w:val="22"/>
          <w:szCs w:val="22"/>
        </w:rPr>
        <w:t>(complessità, tempi, aspetti organizzativi, costi, ecc.)</w:t>
      </w:r>
    </w:p>
    <w:p w14:paraId="5EC5A841" w14:textId="77777777" w:rsidR="004167EB" w:rsidRPr="00AC50A3" w:rsidRDefault="004167EB" w:rsidP="004167EB">
      <w:pPr>
        <w:pStyle w:val="Default"/>
        <w:spacing w:after="174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Il progetto si è sviluppato n</w:t>
      </w:r>
      <w:r w:rsidR="00AC50A3">
        <w:rPr>
          <w:color w:val="auto"/>
          <w:sz w:val="22"/>
          <w:szCs w:val="22"/>
        </w:rPr>
        <w:t>ell’arco di una settimana</w:t>
      </w:r>
      <w:r>
        <w:rPr>
          <w:color w:val="auto"/>
          <w:sz w:val="22"/>
          <w:szCs w:val="22"/>
        </w:rPr>
        <w:t>.</w:t>
      </w:r>
      <w:r w:rsidRPr="004167EB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 xml:space="preserve">L’obiettivo era espandere la soluzione per garantire il controllo e l’ispezione del traffico dall’esterno all’interno e gestire inoltre la crescita delle operazioni di online banking. Questo anche pe rispondere agli appelli delle istituzioni che caldeggiavano le operazioni da remoto per salvaguardare la salute dei cittadini. </w:t>
      </w:r>
    </w:p>
    <w:p w14:paraId="47B66AC4" w14:textId="110A7E1C" w:rsidR="004167EB" w:rsidRDefault="004167EB" w:rsidP="004167EB">
      <w:pPr>
        <w:pStyle w:val="Default"/>
        <w:spacing w:after="174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lastRenderedPageBreak/>
        <w:t>Senza alcun cambiamento lato hardware, è stata approntata una nuova implementazione del software aumentando la capacità computazionale delle macchine, che ha permesso di abilitare il nuovo servizio e rispondere alla situazione</w:t>
      </w:r>
      <w:r w:rsidR="00EC25F9">
        <w:rPr>
          <w:color w:val="auto"/>
          <w:sz w:val="22"/>
          <w:szCs w:val="22"/>
        </w:rPr>
        <w:t xml:space="preserve"> di emergenza</w:t>
      </w:r>
      <w:r>
        <w:rPr>
          <w:color w:val="auto"/>
          <w:sz w:val="22"/>
          <w:szCs w:val="22"/>
        </w:rPr>
        <w:t>.</w:t>
      </w:r>
    </w:p>
    <w:p w14:paraId="519CAA18" w14:textId="2010F00E" w:rsidR="00F0244B" w:rsidRPr="00F0244B" w:rsidRDefault="00F0244B" w:rsidP="00F0244B">
      <w:pPr>
        <w:pStyle w:val="Default"/>
        <w:spacing w:after="174"/>
        <w:rPr>
          <w:b/>
          <w:bCs/>
          <w:color w:val="auto"/>
          <w:sz w:val="22"/>
          <w:szCs w:val="22"/>
        </w:rPr>
      </w:pPr>
      <w:r w:rsidRPr="00F0244B">
        <w:rPr>
          <w:b/>
          <w:bCs/>
          <w:color w:val="auto"/>
          <w:sz w:val="22"/>
          <w:szCs w:val="22"/>
        </w:rPr>
        <w:t>Descrizione dei principali benefici raggiunti dall’azienda o pubblica amministrazione utente</w:t>
      </w:r>
    </w:p>
    <w:p w14:paraId="46DF344F" w14:textId="780553D4" w:rsidR="00EF6CA2" w:rsidRDefault="00EF6CA2" w:rsidP="004167EB">
      <w:pPr>
        <w:pStyle w:val="Default"/>
        <w:spacing w:after="174"/>
        <w:rPr>
          <w:color w:val="auto"/>
          <w:sz w:val="22"/>
          <w:szCs w:val="22"/>
        </w:rPr>
      </w:pPr>
      <w:r w:rsidRPr="00576BFD">
        <w:rPr>
          <w:color w:val="auto"/>
          <w:sz w:val="22"/>
          <w:szCs w:val="22"/>
        </w:rPr>
        <w:t xml:space="preserve">La business </w:t>
      </w:r>
      <w:proofErr w:type="spellStart"/>
      <w:r w:rsidRPr="00576BFD">
        <w:rPr>
          <w:color w:val="auto"/>
          <w:sz w:val="22"/>
          <w:szCs w:val="22"/>
        </w:rPr>
        <w:t>continuity</w:t>
      </w:r>
      <w:proofErr w:type="spellEnd"/>
      <w:r w:rsidRPr="00576BFD">
        <w:rPr>
          <w:color w:val="auto"/>
          <w:sz w:val="22"/>
          <w:szCs w:val="22"/>
        </w:rPr>
        <w:t xml:space="preserve"> è stata completamente garantita ed è aumentato il numero di minacce neutralizzate</w:t>
      </w:r>
      <w:r w:rsidR="00B83D90" w:rsidRPr="00576BFD">
        <w:rPr>
          <w:color w:val="auto"/>
          <w:sz w:val="22"/>
          <w:szCs w:val="22"/>
        </w:rPr>
        <w:t xml:space="preserve"> in un </w:t>
      </w:r>
      <w:r w:rsidRPr="00576BFD">
        <w:rPr>
          <w:color w:val="auto"/>
          <w:sz w:val="22"/>
          <w:szCs w:val="22"/>
        </w:rPr>
        <w:t xml:space="preserve">momento in cui </w:t>
      </w:r>
      <w:r w:rsidR="00B83D90" w:rsidRPr="00576BFD">
        <w:rPr>
          <w:color w:val="auto"/>
          <w:sz w:val="22"/>
          <w:szCs w:val="22"/>
        </w:rPr>
        <w:t>i</w:t>
      </w:r>
      <w:r w:rsidRPr="00576BFD">
        <w:rPr>
          <w:color w:val="auto"/>
          <w:sz w:val="22"/>
          <w:szCs w:val="22"/>
        </w:rPr>
        <w:t xml:space="preserve"> cyber criminali hanno cercato di colpire le aziende con nuove campagne </w:t>
      </w:r>
      <w:proofErr w:type="spellStart"/>
      <w:r w:rsidRPr="00576BFD">
        <w:rPr>
          <w:color w:val="auto"/>
          <w:sz w:val="22"/>
          <w:szCs w:val="22"/>
        </w:rPr>
        <w:t>malware</w:t>
      </w:r>
      <w:proofErr w:type="spellEnd"/>
      <w:r w:rsidRPr="00576BFD">
        <w:rPr>
          <w:color w:val="auto"/>
          <w:sz w:val="22"/>
          <w:szCs w:val="22"/>
        </w:rPr>
        <w:t xml:space="preserve"> o </w:t>
      </w:r>
      <w:proofErr w:type="spellStart"/>
      <w:r w:rsidRPr="00576BFD">
        <w:rPr>
          <w:color w:val="auto"/>
          <w:sz w:val="22"/>
          <w:szCs w:val="22"/>
        </w:rPr>
        <w:t>ransomware</w:t>
      </w:r>
      <w:proofErr w:type="spellEnd"/>
      <w:r w:rsidRPr="00576BFD">
        <w:rPr>
          <w:color w:val="auto"/>
          <w:sz w:val="22"/>
          <w:szCs w:val="22"/>
        </w:rPr>
        <w:t xml:space="preserve"> dedicate alla situazione sanitaria, che avevano l’obiettivo di catturare l’attenzione degli utenti.</w:t>
      </w:r>
    </w:p>
    <w:p w14:paraId="0C6E1336" w14:textId="7F6DE16D" w:rsidR="004167EB" w:rsidRPr="00AC50A3" w:rsidRDefault="00576BFD" w:rsidP="004167EB">
      <w:pPr>
        <w:pStyle w:val="Default"/>
        <w:spacing w:after="174"/>
        <w:rPr>
          <w:color w:val="auto"/>
          <w:sz w:val="22"/>
          <w:szCs w:val="22"/>
        </w:rPr>
      </w:pPr>
      <w:bookmarkStart w:id="0" w:name="_Hlk41466024"/>
      <w:r>
        <w:rPr>
          <w:color w:val="auto"/>
          <w:sz w:val="22"/>
          <w:szCs w:val="22"/>
        </w:rPr>
        <w:t>R</w:t>
      </w:r>
      <w:r w:rsidR="004167EB" w:rsidRPr="00576BFD">
        <w:rPr>
          <w:color w:val="auto"/>
          <w:sz w:val="22"/>
          <w:szCs w:val="22"/>
        </w:rPr>
        <w:t>itrovarsi con un’infrastruttura</w:t>
      </w:r>
      <w:r w:rsidR="004167EB">
        <w:rPr>
          <w:color w:val="auto"/>
          <w:sz w:val="22"/>
          <w:szCs w:val="22"/>
        </w:rPr>
        <w:t xml:space="preserve"> pronta per il futuro. La situazione di lavoro da remoto nella quale ci si trova oggi</w:t>
      </w:r>
      <w:r w:rsidR="00EC25F9">
        <w:rPr>
          <w:color w:val="auto"/>
          <w:sz w:val="22"/>
          <w:szCs w:val="22"/>
        </w:rPr>
        <w:t>,</w:t>
      </w:r>
      <w:r w:rsidR="004167EB">
        <w:rPr>
          <w:color w:val="auto"/>
          <w:sz w:val="22"/>
          <w:szCs w:val="22"/>
        </w:rPr>
        <w:t xml:space="preserve"> diventerà probabilmente la nuova normalità. </w:t>
      </w:r>
    </w:p>
    <w:bookmarkEnd w:id="0"/>
    <w:p w14:paraId="5C43E05E" w14:textId="77777777" w:rsidR="00AC50A3" w:rsidRDefault="00AC50A3" w:rsidP="00F0244B">
      <w:pPr>
        <w:pStyle w:val="Default"/>
        <w:rPr>
          <w:b/>
          <w:bCs/>
          <w:color w:val="auto"/>
          <w:sz w:val="22"/>
          <w:szCs w:val="22"/>
        </w:rPr>
      </w:pPr>
    </w:p>
    <w:p w14:paraId="02362C52" w14:textId="118CA934" w:rsidR="00F0244B" w:rsidRPr="00F0244B" w:rsidRDefault="00F0244B" w:rsidP="00F0244B">
      <w:pPr>
        <w:pStyle w:val="Default"/>
        <w:rPr>
          <w:b/>
          <w:bCs/>
          <w:color w:val="auto"/>
          <w:sz w:val="22"/>
          <w:szCs w:val="22"/>
        </w:rPr>
      </w:pPr>
      <w:r w:rsidRPr="00F0244B">
        <w:rPr>
          <w:b/>
          <w:bCs/>
          <w:color w:val="auto"/>
          <w:sz w:val="22"/>
          <w:szCs w:val="22"/>
        </w:rPr>
        <w:t>Descrizione degli elementi distintivi e di reale innovatività/originalità della soluzione</w:t>
      </w:r>
    </w:p>
    <w:p w14:paraId="3AA57F7D" w14:textId="77777777" w:rsidR="00F0244B" w:rsidRPr="00F0244B" w:rsidRDefault="00F0244B" w:rsidP="00F0244B">
      <w:pPr>
        <w:pStyle w:val="Default"/>
        <w:rPr>
          <w:color w:val="003265"/>
          <w:sz w:val="22"/>
          <w:szCs w:val="22"/>
        </w:rPr>
      </w:pPr>
    </w:p>
    <w:p w14:paraId="76F0DBA0" w14:textId="04CD0317" w:rsidR="007B0984" w:rsidRDefault="007B0984" w:rsidP="007B0984">
      <w:pPr>
        <w:tabs>
          <w:tab w:val="left" w:pos="973"/>
        </w:tabs>
        <w:spacing w:after="0" w:line="240" w:lineRule="auto"/>
        <w:rPr>
          <w:rFonts w:ascii="Arial" w:hAnsi="Arial" w:cs="Arial"/>
        </w:rPr>
      </w:pPr>
      <w:r w:rsidRPr="007B0984">
        <w:rPr>
          <w:rFonts w:ascii="Arial" w:hAnsi="Arial" w:cs="Arial"/>
        </w:rPr>
        <w:t xml:space="preserve">Elemento chiave </w:t>
      </w:r>
      <w:r w:rsidRPr="007B0984">
        <w:rPr>
          <w:rFonts w:ascii="Arial" w:hAnsi="Arial" w:cs="Arial"/>
        </w:rPr>
        <w:t xml:space="preserve">del progetto è stato il poter </w:t>
      </w:r>
      <w:r w:rsidRPr="007B0984">
        <w:rPr>
          <w:rFonts w:ascii="Arial" w:hAnsi="Arial" w:cs="Arial"/>
        </w:rPr>
        <w:t>garan</w:t>
      </w:r>
      <w:r w:rsidRPr="007B0984">
        <w:rPr>
          <w:rFonts w:ascii="Arial" w:hAnsi="Arial" w:cs="Arial"/>
        </w:rPr>
        <w:t>t</w:t>
      </w:r>
      <w:r w:rsidRPr="007B0984">
        <w:rPr>
          <w:rFonts w:ascii="Arial" w:hAnsi="Arial" w:cs="Arial"/>
        </w:rPr>
        <w:t xml:space="preserve">ire la business </w:t>
      </w:r>
      <w:proofErr w:type="spellStart"/>
      <w:r w:rsidRPr="007B0984">
        <w:rPr>
          <w:rFonts w:ascii="Arial" w:hAnsi="Arial" w:cs="Arial"/>
        </w:rPr>
        <w:t>continuity</w:t>
      </w:r>
      <w:proofErr w:type="spellEnd"/>
      <w:r w:rsidRPr="007B0984">
        <w:rPr>
          <w:rFonts w:ascii="Arial" w:hAnsi="Arial" w:cs="Arial"/>
        </w:rPr>
        <w:t xml:space="preserve"> e la possibilità di scalare senza dover necessariamente acquistare nuovi hardware o nuovi prodotti</w:t>
      </w:r>
    </w:p>
    <w:p w14:paraId="0D8657D1" w14:textId="77777777" w:rsidR="007B0984" w:rsidRPr="006C64C8" w:rsidRDefault="007B0984" w:rsidP="007B0984">
      <w:pPr>
        <w:tabs>
          <w:tab w:val="left" w:pos="973"/>
        </w:tabs>
        <w:spacing w:after="0" w:line="240" w:lineRule="auto"/>
        <w:rPr>
          <w:rFonts w:ascii="Arial" w:hAnsi="Arial" w:cs="Arial"/>
        </w:rPr>
      </w:pPr>
    </w:p>
    <w:p w14:paraId="734EF1D8" w14:textId="65D2B12C" w:rsidR="00F0244B" w:rsidRPr="006C64C8" w:rsidRDefault="004167EB" w:rsidP="006C64C8">
      <w:pPr>
        <w:tabs>
          <w:tab w:val="left" w:pos="973"/>
        </w:tabs>
        <w:spacing w:after="0" w:line="240" w:lineRule="auto"/>
        <w:rPr>
          <w:rFonts w:ascii="Arial" w:hAnsi="Arial" w:cs="Arial"/>
        </w:rPr>
      </w:pPr>
      <w:r w:rsidRPr="006C64C8">
        <w:rPr>
          <w:rFonts w:ascii="Arial" w:hAnsi="Arial" w:cs="Arial"/>
        </w:rPr>
        <w:t>Le c</w:t>
      </w:r>
      <w:r w:rsidR="0096507D" w:rsidRPr="006C64C8">
        <w:rPr>
          <w:rFonts w:ascii="Arial" w:hAnsi="Arial" w:cs="Arial"/>
        </w:rPr>
        <w:t>ap</w:t>
      </w:r>
      <w:r w:rsidR="00F469F7" w:rsidRPr="006C64C8">
        <w:rPr>
          <w:rFonts w:ascii="Arial" w:hAnsi="Arial" w:cs="Arial"/>
        </w:rPr>
        <w:t>a</w:t>
      </w:r>
      <w:r w:rsidR="0096507D" w:rsidRPr="006C64C8">
        <w:rPr>
          <w:rFonts w:ascii="Arial" w:hAnsi="Arial" w:cs="Arial"/>
        </w:rPr>
        <w:t xml:space="preserve">cità di </w:t>
      </w:r>
      <w:proofErr w:type="spellStart"/>
      <w:r w:rsidR="0096507D" w:rsidRPr="006C64C8">
        <w:rPr>
          <w:rFonts w:ascii="Arial" w:hAnsi="Arial" w:cs="Arial"/>
        </w:rPr>
        <w:t>Tipping</w:t>
      </w:r>
      <w:proofErr w:type="spellEnd"/>
      <w:r w:rsidR="0096507D" w:rsidRPr="006C64C8">
        <w:rPr>
          <w:rFonts w:ascii="Arial" w:hAnsi="Arial" w:cs="Arial"/>
        </w:rPr>
        <w:t xml:space="preserve"> Point </w:t>
      </w:r>
      <w:r w:rsidRPr="006C64C8">
        <w:rPr>
          <w:rFonts w:ascii="Arial" w:hAnsi="Arial" w:cs="Arial"/>
        </w:rPr>
        <w:t xml:space="preserve">di proteggere dalle vulnerabilità sono uniche, grazie alla intelligence della </w:t>
      </w:r>
      <w:hyperlink r:id="rId5" w:history="1">
        <w:r w:rsidRPr="003A14B1">
          <w:rPr>
            <w:rStyle w:val="Hyperlink"/>
            <w:rFonts w:ascii="Arial" w:hAnsi="Arial" w:cs="Arial"/>
          </w:rPr>
          <w:t>Trend Micro Zero Day Initiative</w:t>
        </w:r>
      </w:hyperlink>
      <w:r w:rsidRPr="006C64C8">
        <w:rPr>
          <w:rFonts w:ascii="Arial" w:hAnsi="Arial" w:cs="Arial"/>
        </w:rPr>
        <w:t xml:space="preserve"> (ZDI).</w:t>
      </w:r>
    </w:p>
    <w:p w14:paraId="1F4EB21A" w14:textId="29135881" w:rsidR="004167EB" w:rsidRDefault="004167EB" w:rsidP="00F0244B">
      <w:pPr>
        <w:pStyle w:val="Default"/>
        <w:rPr>
          <w:color w:val="003265"/>
          <w:sz w:val="22"/>
          <w:szCs w:val="22"/>
        </w:rPr>
      </w:pPr>
    </w:p>
    <w:p w14:paraId="21087DC7" w14:textId="25C70A72" w:rsidR="006C64C8" w:rsidRPr="00056A2C" w:rsidRDefault="006C64C8" w:rsidP="006C64C8">
      <w:pPr>
        <w:tabs>
          <w:tab w:val="left" w:pos="973"/>
        </w:tabs>
        <w:spacing w:after="0" w:line="240" w:lineRule="auto"/>
        <w:rPr>
          <w:rFonts w:ascii="Arial" w:hAnsi="Arial" w:cs="Arial"/>
        </w:rPr>
      </w:pPr>
      <w:r w:rsidRPr="00056A2C">
        <w:rPr>
          <w:rFonts w:ascii="Arial" w:hAnsi="Arial" w:cs="Arial"/>
        </w:rPr>
        <w:t>La Trend Micro ZDI è un programma di ricerca sulle vulnerabilità</w:t>
      </w:r>
      <w:r>
        <w:rPr>
          <w:rFonts w:ascii="Arial" w:hAnsi="Arial" w:cs="Arial"/>
        </w:rPr>
        <w:t>,</w:t>
      </w:r>
      <w:r w:rsidRPr="00056A2C">
        <w:rPr>
          <w:rFonts w:ascii="Arial" w:hAnsi="Arial" w:cs="Arial"/>
        </w:rPr>
        <w:t xml:space="preserve"> che aiuta le aziende da oltre 1</w:t>
      </w:r>
      <w:r>
        <w:rPr>
          <w:rFonts w:ascii="Arial" w:hAnsi="Arial" w:cs="Arial"/>
        </w:rPr>
        <w:t>5</w:t>
      </w:r>
      <w:r w:rsidRPr="00056A2C">
        <w:rPr>
          <w:rFonts w:ascii="Arial" w:hAnsi="Arial" w:cs="Arial"/>
        </w:rPr>
        <w:t xml:space="preserve"> anni</w:t>
      </w:r>
      <w:r>
        <w:rPr>
          <w:rFonts w:ascii="Arial" w:hAnsi="Arial" w:cs="Arial"/>
        </w:rPr>
        <w:t>, identificando le nuove vulnerabilità e collaborando con i produttori per risolverle</w:t>
      </w:r>
      <w:r w:rsidRPr="00056A2C">
        <w:rPr>
          <w:rFonts w:ascii="Arial" w:hAnsi="Arial" w:cs="Arial"/>
        </w:rPr>
        <w:t>. Oggi gestisce il maggiore bug bounty program al mondo</w:t>
      </w:r>
      <w:r>
        <w:rPr>
          <w:rFonts w:ascii="Arial" w:hAnsi="Arial" w:cs="Arial"/>
        </w:rPr>
        <w:t>,</w:t>
      </w:r>
      <w:r w:rsidRPr="00056A2C">
        <w:rPr>
          <w:rFonts w:ascii="Arial" w:hAnsi="Arial" w:cs="Arial"/>
        </w:rPr>
        <w:t xml:space="preserve"> che vede oltre 3.500 ricercatori esterni supportare il lavoro dei team di ricerca interni</w:t>
      </w:r>
      <w:r>
        <w:rPr>
          <w:rFonts w:ascii="Arial" w:hAnsi="Arial" w:cs="Arial"/>
        </w:rPr>
        <w:t xml:space="preserve">. Grazie a questa ricerca i clienti Trend Micro sono protetti dalle nuove vulnerabilità prima che i vendor rendano disponibili le patch. Nel 2018 la ZDI ha identificato oltre la metà di tutte le vulnerabilità scoperte nel mondo. </w:t>
      </w:r>
    </w:p>
    <w:p w14:paraId="66370429" w14:textId="77777777" w:rsidR="004167EB" w:rsidRDefault="004167EB" w:rsidP="00F0244B">
      <w:pPr>
        <w:pStyle w:val="Default"/>
        <w:rPr>
          <w:color w:val="003265"/>
          <w:sz w:val="22"/>
          <w:szCs w:val="22"/>
        </w:rPr>
      </w:pPr>
    </w:p>
    <w:p w14:paraId="7AC8CCC4" w14:textId="09009DDA" w:rsidR="0096507D" w:rsidRDefault="0096507D" w:rsidP="006C64C8">
      <w:pPr>
        <w:tabs>
          <w:tab w:val="left" w:pos="973"/>
        </w:tabs>
        <w:spacing w:after="0" w:line="240" w:lineRule="auto"/>
        <w:rPr>
          <w:rFonts w:ascii="Arial" w:hAnsi="Arial" w:cs="Arial"/>
        </w:rPr>
      </w:pPr>
      <w:r w:rsidRPr="006C64C8">
        <w:rPr>
          <w:rFonts w:ascii="Arial" w:hAnsi="Arial" w:cs="Arial"/>
        </w:rPr>
        <w:t xml:space="preserve">La soluzione è </w:t>
      </w:r>
      <w:r w:rsidR="006C64C8" w:rsidRPr="006C64C8">
        <w:rPr>
          <w:rFonts w:ascii="Arial" w:hAnsi="Arial" w:cs="Arial"/>
        </w:rPr>
        <w:t xml:space="preserve">inoltre </w:t>
      </w:r>
      <w:r w:rsidRPr="006C64C8">
        <w:rPr>
          <w:rFonts w:ascii="Arial" w:hAnsi="Arial" w:cs="Arial"/>
        </w:rPr>
        <w:t xml:space="preserve">estremamente scalabile. Permette </w:t>
      </w:r>
      <w:r w:rsidR="006C64C8" w:rsidRPr="006C64C8">
        <w:rPr>
          <w:rFonts w:ascii="Arial" w:hAnsi="Arial" w:cs="Arial"/>
        </w:rPr>
        <w:t xml:space="preserve">di proteggere una quantità di banda di traffico maggiore o minore a seconda delle necessità </w:t>
      </w:r>
      <w:r w:rsidRPr="006C64C8">
        <w:rPr>
          <w:rFonts w:ascii="Arial" w:hAnsi="Arial" w:cs="Arial"/>
        </w:rPr>
        <w:t xml:space="preserve">senza </w:t>
      </w:r>
      <w:r w:rsidR="006C64C8" w:rsidRPr="006C64C8">
        <w:rPr>
          <w:rFonts w:ascii="Arial" w:hAnsi="Arial" w:cs="Arial"/>
        </w:rPr>
        <w:t>apportare alcuna modifica all’</w:t>
      </w:r>
      <w:r w:rsidRPr="006C64C8">
        <w:rPr>
          <w:rFonts w:ascii="Arial" w:hAnsi="Arial" w:cs="Arial"/>
        </w:rPr>
        <w:t>infrastruttura e senza cambiare le macchine</w:t>
      </w:r>
      <w:r w:rsidR="006C64C8" w:rsidRPr="006C64C8">
        <w:rPr>
          <w:rFonts w:ascii="Arial" w:hAnsi="Arial" w:cs="Arial"/>
        </w:rPr>
        <w:t xml:space="preserve">. </w:t>
      </w:r>
    </w:p>
    <w:p w14:paraId="77B459BC" w14:textId="5CE37234" w:rsidR="00C41838" w:rsidRDefault="00C41838" w:rsidP="006C64C8">
      <w:pPr>
        <w:tabs>
          <w:tab w:val="left" w:pos="973"/>
        </w:tabs>
        <w:spacing w:after="0" w:line="240" w:lineRule="auto"/>
        <w:rPr>
          <w:rFonts w:ascii="Arial" w:hAnsi="Arial" w:cs="Arial"/>
        </w:rPr>
      </w:pPr>
    </w:p>
    <w:p w14:paraId="4AB8DA9C" w14:textId="77777777" w:rsidR="00F469F7" w:rsidRDefault="00F469F7"/>
    <w:sectPr w:rsidR="00F469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048"/>
    <w:rsid w:val="00034347"/>
    <w:rsid w:val="000E740E"/>
    <w:rsid w:val="00287399"/>
    <w:rsid w:val="002C7048"/>
    <w:rsid w:val="003A14B1"/>
    <w:rsid w:val="004167EB"/>
    <w:rsid w:val="004C67B0"/>
    <w:rsid w:val="00576BFD"/>
    <w:rsid w:val="006C64C8"/>
    <w:rsid w:val="007B0984"/>
    <w:rsid w:val="007C2B01"/>
    <w:rsid w:val="008968E5"/>
    <w:rsid w:val="008B25DE"/>
    <w:rsid w:val="0096507D"/>
    <w:rsid w:val="00AA4F0B"/>
    <w:rsid w:val="00AC50A3"/>
    <w:rsid w:val="00B83D90"/>
    <w:rsid w:val="00C41838"/>
    <w:rsid w:val="00E65EB6"/>
    <w:rsid w:val="00EC25F9"/>
    <w:rsid w:val="00EF6CA2"/>
    <w:rsid w:val="00F0244B"/>
    <w:rsid w:val="00F4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D1EED5F"/>
  <w15:chartTrackingRefBased/>
  <w15:docId w15:val="{AF8009D7-F2AE-4E41-9BEF-6F067AE3E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0244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A14B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14B1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4F0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F0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trendmicro.com/it_it/business/campaigns/art-of-cybersecurity/it-security/network/zero-day-initiative-overview.html" TargetMode="External"/><Relationship Id="rId4" Type="http://schemas.openxmlformats.org/officeDocument/2006/relationships/hyperlink" Target="https://www.trendmicro.com/it_it/business/products/network/intrusion-prevention.htm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691</Words>
  <Characters>3941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Gamba</dc:creator>
  <cp:keywords/>
  <dc:description/>
  <cp:lastModifiedBy>Microsoft Office User</cp:lastModifiedBy>
  <cp:revision>2</cp:revision>
  <dcterms:created xsi:type="dcterms:W3CDTF">2020-05-29T14:15:00Z</dcterms:created>
  <dcterms:modified xsi:type="dcterms:W3CDTF">2020-05-29T14:15:00Z</dcterms:modified>
</cp:coreProperties>
</file>