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CBBD82" w14:textId="77777777" w:rsidR="008F5448" w:rsidRDefault="008F5448" w:rsidP="007D5760">
      <w:pPr>
        <w:spacing w:after="70"/>
        <w:jc w:val="both"/>
        <w:rPr>
          <w:rFonts w:asciiTheme="minorHAnsi" w:hAnsiTheme="minorHAnsi" w:cstheme="minorHAnsi"/>
          <w:b/>
          <w:lang w:val="it-IT"/>
        </w:rPr>
      </w:pPr>
    </w:p>
    <w:p w14:paraId="79B56C1A" w14:textId="77777777" w:rsidR="005B067F" w:rsidRDefault="005B067F" w:rsidP="008F5448">
      <w:pPr>
        <w:pStyle w:val="Default"/>
        <w:spacing w:after="70"/>
        <w:ind w:left="720"/>
        <w:jc w:val="both"/>
        <w:rPr>
          <w:rFonts w:asciiTheme="minorHAnsi" w:hAnsiTheme="minorHAnsi" w:cstheme="minorHAnsi"/>
          <w:b/>
          <w:sz w:val="28"/>
          <w:szCs w:val="28"/>
          <w:lang w:val="it-IT"/>
        </w:rPr>
      </w:pPr>
    </w:p>
    <w:p w14:paraId="04D101F0" w14:textId="77777777" w:rsidR="005B067F" w:rsidRDefault="005B067F" w:rsidP="008F5448">
      <w:pPr>
        <w:pStyle w:val="Default"/>
        <w:spacing w:after="70"/>
        <w:ind w:left="720"/>
        <w:jc w:val="both"/>
        <w:rPr>
          <w:rFonts w:asciiTheme="minorHAnsi" w:hAnsiTheme="minorHAnsi" w:cstheme="minorHAnsi"/>
          <w:b/>
          <w:sz w:val="28"/>
          <w:szCs w:val="28"/>
          <w:lang w:val="it-IT"/>
        </w:rPr>
      </w:pPr>
    </w:p>
    <w:p w14:paraId="112FD2CA" w14:textId="27EABD41" w:rsidR="008F5448" w:rsidRPr="005B067F" w:rsidRDefault="005B067F" w:rsidP="005B067F">
      <w:pPr>
        <w:pStyle w:val="Default"/>
        <w:spacing w:after="70"/>
        <w:jc w:val="both"/>
        <w:rPr>
          <w:rFonts w:asciiTheme="minorHAnsi" w:hAnsiTheme="minorHAnsi" w:cstheme="minorHAnsi"/>
          <w:b/>
          <w:sz w:val="28"/>
          <w:szCs w:val="28"/>
          <w:lang w:val="it-IT"/>
        </w:rPr>
      </w:pPr>
      <w:r>
        <w:rPr>
          <w:rFonts w:asciiTheme="minorHAnsi" w:hAnsiTheme="minorHAnsi" w:cstheme="minorHAnsi"/>
          <w:b/>
          <w:sz w:val="28"/>
          <w:szCs w:val="28"/>
          <w:lang w:val="it-IT"/>
        </w:rPr>
        <w:t xml:space="preserve">Avanade e Accenture per </w:t>
      </w:r>
      <w:r w:rsidR="002E6C61">
        <w:rPr>
          <w:rFonts w:asciiTheme="minorHAnsi" w:hAnsiTheme="minorHAnsi" w:cstheme="minorHAnsi"/>
          <w:b/>
          <w:sz w:val="28"/>
          <w:szCs w:val="28"/>
          <w:lang w:val="it-IT"/>
        </w:rPr>
        <w:t>INAIL</w:t>
      </w:r>
      <w:r>
        <w:rPr>
          <w:rFonts w:asciiTheme="minorHAnsi" w:hAnsiTheme="minorHAnsi" w:cstheme="minorHAnsi"/>
          <w:b/>
          <w:sz w:val="28"/>
          <w:szCs w:val="28"/>
          <w:lang w:val="it-IT"/>
        </w:rPr>
        <w:t>: un nuovo modo di lavorare</w:t>
      </w:r>
      <w:bookmarkStart w:id="0" w:name="_GoBack"/>
      <w:bookmarkEnd w:id="0"/>
    </w:p>
    <w:p w14:paraId="72B643C1" w14:textId="77777777" w:rsidR="008F5448" w:rsidRPr="008F5448" w:rsidRDefault="008F5448" w:rsidP="008F5448">
      <w:pPr>
        <w:pStyle w:val="Default"/>
        <w:spacing w:after="70"/>
        <w:ind w:left="720"/>
        <w:jc w:val="both"/>
        <w:rPr>
          <w:rFonts w:asciiTheme="minorHAnsi" w:hAnsiTheme="minorHAnsi" w:cstheme="minorHAnsi"/>
          <w:b/>
          <w:sz w:val="22"/>
          <w:szCs w:val="22"/>
          <w:lang w:val="it-IT"/>
        </w:rPr>
      </w:pPr>
    </w:p>
    <w:p w14:paraId="5552420A" w14:textId="279F2EFA" w:rsidR="007F469A" w:rsidRPr="007D5760" w:rsidRDefault="003757D1" w:rsidP="0051276C">
      <w:pPr>
        <w:pStyle w:val="Default"/>
        <w:spacing w:after="70"/>
        <w:jc w:val="both"/>
        <w:rPr>
          <w:rFonts w:asciiTheme="minorHAnsi" w:hAnsiTheme="minorHAnsi" w:cstheme="minorHAnsi"/>
          <w:b/>
          <w:sz w:val="22"/>
          <w:szCs w:val="22"/>
          <w:lang w:val="it-IT"/>
        </w:rPr>
      </w:pPr>
      <w:r>
        <w:rPr>
          <w:rFonts w:asciiTheme="minorHAnsi" w:hAnsiTheme="minorHAnsi" w:cstheme="minorHAnsi"/>
          <w:b/>
          <w:sz w:val="22"/>
          <w:szCs w:val="22"/>
          <w:lang w:val="it-IT"/>
        </w:rPr>
        <w:t>D</w:t>
      </w:r>
      <w:r w:rsidR="007F469A" w:rsidRPr="007D5760">
        <w:rPr>
          <w:rFonts w:asciiTheme="minorHAnsi" w:hAnsiTheme="minorHAnsi" w:cstheme="minorHAnsi"/>
          <w:b/>
          <w:sz w:val="22"/>
          <w:szCs w:val="22"/>
          <w:lang w:val="it-IT"/>
        </w:rPr>
        <w:t xml:space="preserve">escrizione delle necessità </w:t>
      </w:r>
      <w:r w:rsidR="005B067F">
        <w:rPr>
          <w:rFonts w:asciiTheme="minorHAnsi" w:hAnsiTheme="minorHAnsi" w:cstheme="minorHAnsi"/>
          <w:b/>
          <w:sz w:val="22"/>
          <w:szCs w:val="22"/>
          <w:lang w:val="it-IT"/>
        </w:rPr>
        <w:t>di Inail:</w:t>
      </w:r>
    </w:p>
    <w:p w14:paraId="350F97E5" w14:textId="6EC4BFEE" w:rsidR="00872303" w:rsidRPr="00872303" w:rsidRDefault="00955B01" w:rsidP="00872303">
      <w:pPr>
        <w:pStyle w:val="Default"/>
        <w:spacing w:after="70"/>
        <w:jc w:val="both"/>
        <w:rPr>
          <w:rFonts w:asciiTheme="minorHAnsi" w:hAnsiTheme="minorHAnsi" w:cstheme="minorHAnsi"/>
          <w:color w:val="auto"/>
          <w:sz w:val="22"/>
          <w:szCs w:val="22"/>
          <w:lang w:val="it-IT"/>
        </w:rPr>
      </w:pP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>Sull’onda</w:t>
      </w:r>
      <w:r w:rsidR="00872303" w:rsidRPr="00872303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>del</w:t>
      </w:r>
      <w:r w:rsidR="00872303" w:rsidRPr="00872303">
        <w:rPr>
          <w:rFonts w:asciiTheme="minorHAnsi" w:hAnsiTheme="minorHAnsi" w:cstheme="minorHAnsi"/>
          <w:color w:val="auto"/>
          <w:sz w:val="22"/>
          <w:szCs w:val="22"/>
          <w:lang w:val="it-IT"/>
        </w:rPr>
        <w:t>la trasformazione digitale avviata negli ultimi anni</w:t>
      </w:r>
      <w:r w:rsidR="00F55350">
        <w:rPr>
          <w:rFonts w:asciiTheme="minorHAnsi" w:hAnsiTheme="minorHAnsi" w:cstheme="minorHAnsi"/>
          <w:color w:val="auto"/>
          <w:sz w:val="22"/>
          <w:szCs w:val="22"/>
          <w:lang w:val="it-IT"/>
        </w:rPr>
        <w:t>,</w:t>
      </w:r>
      <w:r w:rsidR="00BF6C3D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  <w:r w:rsidR="00213A08">
        <w:rPr>
          <w:rFonts w:asciiTheme="minorHAnsi" w:hAnsiTheme="minorHAnsi" w:cstheme="minorHAnsi"/>
          <w:color w:val="auto"/>
          <w:sz w:val="22"/>
          <w:szCs w:val="22"/>
          <w:lang w:val="it-IT"/>
        </w:rPr>
        <w:t>I</w:t>
      </w:r>
      <w:r w:rsidR="00213A08" w:rsidRPr="00872303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NAIL </w:t>
      </w:r>
      <w:r w:rsidR="00BF6C3D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ha </w:t>
      </w:r>
      <w:r w:rsidR="007C786D">
        <w:rPr>
          <w:rFonts w:asciiTheme="minorHAnsi" w:hAnsiTheme="minorHAnsi" w:cstheme="minorHAnsi"/>
          <w:color w:val="auto"/>
          <w:sz w:val="22"/>
          <w:szCs w:val="22"/>
          <w:lang w:val="it-IT"/>
        </w:rPr>
        <w:t>investito</w:t>
      </w:r>
      <w:r w:rsidR="0049119D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nel progetto Digital Working</w:t>
      </w:r>
      <w:r w:rsidR="00BF6C3D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  <w:r w:rsidR="0049119D">
        <w:rPr>
          <w:rFonts w:asciiTheme="minorHAnsi" w:hAnsiTheme="minorHAnsi" w:cstheme="minorHAnsi"/>
          <w:color w:val="auto"/>
          <w:sz w:val="22"/>
          <w:szCs w:val="22"/>
          <w:lang w:val="it-IT"/>
        </w:rPr>
        <w:t>per promuovere la</w:t>
      </w:r>
      <w:r w:rsidR="00790B4F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diffusione di una nuova cultura del lavoro</w:t>
      </w:r>
      <w:r w:rsidR="005B6B65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  <w:r w:rsidR="00790B4F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e </w:t>
      </w:r>
      <w:r w:rsidR="00E57026">
        <w:rPr>
          <w:rFonts w:asciiTheme="minorHAnsi" w:hAnsiTheme="minorHAnsi" w:cstheme="minorHAnsi"/>
          <w:color w:val="auto"/>
          <w:sz w:val="22"/>
          <w:szCs w:val="22"/>
          <w:lang w:val="it-IT"/>
        </w:rPr>
        <w:t>l’efficientamento del modello operativo</w:t>
      </w:r>
      <w:r w:rsidR="00981087">
        <w:rPr>
          <w:rFonts w:asciiTheme="minorHAnsi" w:hAnsiTheme="minorHAnsi" w:cstheme="minorHAnsi"/>
          <w:color w:val="auto"/>
          <w:sz w:val="22"/>
          <w:szCs w:val="22"/>
          <w:lang w:val="it-IT"/>
        </w:rPr>
        <w:t>, facendo leva su</w:t>
      </w:r>
      <w:r w:rsidR="00F16A18">
        <w:rPr>
          <w:rFonts w:asciiTheme="minorHAnsi" w:hAnsiTheme="minorHAnsi" w:cstheme="minorHAnsi"/>
          <w:color w:val="auto"/>
          <w:sz w:val="22"/>
          <w:szCs w:val="22"/>
          <w:lang w:val="it-IT"/>
        </w:rPr>
        <w:t>ll</w:t>
      </w:r>
      <w:r w:rsidR="00827294">
        <w:rPr>
          <w:rFonts w:asciiTheme="minorHAnsi" w:hAnsiTheme="minorHAnsi" w:cstheme="minorHAnsi"/>
          <w:color w:val="auto"/>
          <w:sz w:val="22"/>
          <w:szCs w:val="22"/>
          <w:lang w:val="it-IT"/>
        </w:rPr>
        <w:t>e opportunità offerte dall</w:t>
      </w:r>
      <w:r w:rsidR="0057185E">
        <w:rPr>
          <w:rFonts w:asciiTheme="minorHAnsi" w:hAnsiTheme="minorHAnsi" w:cstheme="minorHAnsi"/>
          <w:color w:val="auto"/>
          <w:sz w:val="22"/>
          <w:szCs w:val="22"/>
          <w:lang w:val="it-IT"/>
        </w:rPr>
        <w:t>’innovazione tecnologica</w:t>
      </w:r>
      <w:r w:rsidR="00247383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  <w:r w:rsidR="00F6736D">
        <w:rPr>
          <w:rFonts w:asciiTheme="minorHAnsi" w:hAnsiTheme="minorHAnsi" w:cstheme="minorHAnsi"/>
          <w:color w:val="auto"/>
          <w:sz w:val="22"/>
          <w:szCs w:val="22"/>
          <w:lang w:val="it-IT"/>
        </w:rPr>
        <w:t>e perseguendo i seguenti obiettivi</w:t>
      </w:r>
      <w:r w:rsidR="00872303" w:rsidRPr="00872303">
        <w:rPr>
          <w:rFonts w:asciiTheme="minorHAnsi" w:hAnsiTheme="minorHAnsi" w:cstheme="minorHAnsi"/>
          <w:color w:val="auto"/>
          <w:sz w:val="22"/>
          <w:szCs w:val="22"/>
          <w:lang w:val="it-IT"/>
        </w:rPr>
        <w:t>:​</w:t>
      </w:r>
    </w:p>
    <w:p w14:paraId="5B128808" w14:textId="4A4F0CB1" w:rsidR="00A63B69" w:rsidRPr="00872303" w:rsidRDefault="00A63B69" w:rsidP="00A63B69">
      <w:pPr>
        <w:pStyle w:val="Default"/>
        <w:numPr>
          <w:ilvl w:val="0"/>
          <w:numId w:val="8"/>
        </w:numPr>
        <w:spacing w:after="70"/>
        <w:jc w:val="both"/>
        <w:rPr>
          <w:rFonts w:asciiTheme="minorHAnsi" w:hAnsiTheme="minorHAnsi" w:cstheme="minorHAnsi"/>
          <w:color w:val="auto"/>
          <w:sz w:val="22"/>
          <w:szCs w:val="22"/>
          <w:lang w:val="it-IT"/>
        </w:rPr>
      </w:pP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>Sostenere</w:t>
      </w:r>
      <w:r w:rsidR="00FC057E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  <w:r w:rsidR="005B1AFE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l’evoluzione prevista verso </w:t>
      </w:r>
      <w:r w:rsidR="00FC057E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un modello organizzativo </w:t>
      </w:r>
      <w:r w:rsidR="005B1AFE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“distribuito” </w:t>
      </w: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>abilitando</w:t>
      </w:r>
      <w:r w:rsidRPr="00872303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la collaborazione trasversale tra dipendenti e </w:t>
      </w:r>
      <w:r w:rsidR="00372B26">
        <w:rPr>
          <w:rFonts w:asciiTheme="minorHAnsi" w:hAnsiTheme="minorHAnsi" w:cstheme="minorHAnsi"/>
          <w:color w:val="auto"/>
          <w:sz w:val="22"/>
          <w:szCs w:val="22"/>
          <w:lang w:val="it-IT"/>
        </w:rPr>
        <w:t>diverse</w:t>
      </w:r>
      <w:r w:rsidRPr="00872303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strutture INAIL;​</w:t>
      </w:r>
    </w:p>
    <w:p w14:paraId="560C9FA5" w14:textId="44808C7D" w:rsidR="008123A4" w:rsidRDefault="008123A4" w:rsidP="000112C3">
      <w:pPr>
        <w:pStyle w:val="Default"/>
        <w:numPr>
          <w:ilvl w:val="0"/>
          <w:numId w:val="8"/>
        </w:numPr>
        <w:spacing w:after="70"/>
        <w:jc w:val="both"/>
        <w:rPr>
          <w:rFonts w:asciiTheme="minorHAnsi" w:hAnsiTheme="minorHAnsi" w:cstheme="minorHAnsi"/>
          <w:color w:val="auto"/>
          <w:sz w:val="22"/>
          <w:szCs w:val="22"/>
          <w:lang w:val="it-IT"/>
        </w:rPr>
      </w:pP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>Elevare il livello di servizio all’utenza assicurando</w:t>
      </w:r>
      <w:r w:rsidRPr="00872303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la </w:t>
      </w:r>
      <w:r w:rsidR="0063719B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condivisione uniforme e </w:t>
      </w:r>
      <w:r w:rsidR="00F51D10">
        <w:rPr>
          <w:rFonts w:asciiTheme="minorHAnsi" w:hAnsiTheme="minorHAnsi" w:cstheme="minorHAnsi"/>
          <w:color w:val="auto"/>
          <w:sz w:val="22"/>
          <w:szCs w:val="22"/>
          <w:lang w:val="it-IT"/>
        </w:rPr>
        <w:t>tempestiva delle informazioni</w:t>
      </w:r>
      <w:r w:rsidRPr="00872303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a tutta la platea INAIL</w:t>
      </w:r>
      <w:r w:rsidRPr="005B1AFE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  <w:r w:rsidR="00F51D10">
        <w:rPr>
          <w:rFonts w:asciiTheme="minorHAnsi" w:hAnsiTheme="minorHAnsi" w:cstheme="minorHAnsi"/>
          <w:color w:val="auto"/>
          <w:sz w:val="22"/>
          <w:szCs w:val="22"/>
          <w:lang w:val="it-IT"/>
        </w:rPr>
        <w:t>e permettendo</w:t>
      </w:r>
      <w:r w:rsidR="00F51D10" w:rsidRPr="00872303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la </w:t>
      </w:r>
      <w:r w:rsidR="007F7CFB">
        <w:rPr>
          <w:rFonts w:asciiTheme="minorHAnsi" w:hAnsiTheme="minorHAnsi" w:cstheme="minorHAnsi"/>
          <w:color w:val="auto"/>
          <w:sz w:val="22"/>
          <w:szCs w:val="22"/>
          <w:lang w:val="it-IT"/>
        </w:rPr>
        <w:t>conservazione,</w:t>
      </w:r>
      <w:r w:rsidR="000F684F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  <w:r w:rsidR="007F7CFB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la </w:t>
      </w:r>
      <w:r w:rsidR="00F51D10" w:rsidRPr="00872303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reperibilità e la trasmissione </w:t>
      </w:r>
      <w:r w:rsidR="00693054">
        <w:rPr>
          <w:rFonts w:asciiTheme="minorHAnsi" w:hAnsiTheme="minorHAnsi" w:cstheme="minorHAnsi"/>
          <w:color w:val="auto"/>
          <w:sz w:val="22"/>
          <w:szCs w:val="22"/>
          <w:lang w:val="it-IT"/>
        </w:rPr>
        <w:t>dei dati</w:t>
      </w:r>
      <w:r w:rsidR="00F51D10" w:rsidRPr="00872303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in maniera sicura</w:t>
      </w:r>
      <w:r w:rsidR="007F7CFB">
        <w:rPr>
          <w:rFonts w:asciiTheme="minorHAnsi" w:hAnsiTheme="minorHAnsi" w:cstheme="minorHAnsi"/>
          <w:color w:val="auto"/>
          <w:sz w:val="22"/>
          <w:szCs w:val="22"/>
          <w:lang w:val="it-IT"/>
        </w:rPr>
        <w:t>;</w:t>
      </w:r>
    </w:p>
    <w:p w14:paraId="4C6BEC19" w14:textId="1A29868E" w:rsidR="00872303" w:rsidRPr="007C786D" w:rsidRDefault="00FC057E" w:rsidP="00403915">
      <w:pPr>
        <w:pStyle w:val="Default"/>
        <w:numPr>
          <w:ilvl w:val="0"/>
          <w:numId w:val="8"/>
        </w:numPr>
        <w:spacing w:after="70"/>
        <w:jc w:val="both"/>
        <w:rPr>
          <w:rFonts w:asciiTheme="minorHAnsi" w:hAnsiTheme="minorHAnsi" w:cstheme="minorHAnsi"/>
          <w:b/>
          <w:color w:val="auto"/>
          <w:sz w:val="22"/>
          <w:szCs w:val="22"/>
          <w:lang w:val="it-IT"/>
        </w:rPr>
      </w:pPr>
      <w:r w:rsidRPr="007C786D">
        <w:rPr>
          <w:rFonts w:asciiTheme="minorHAnsi" w:hAnsiTheme="minorHAnsi" w:cstheme="minorHAnsi"/>
          <w:color w:val="auto"/>
          <w:sz w:val="22"/>
          <w:szCs w:val="22"/>
          <w:lang w:val="it-IT"/>
        </w:rPr>
        <w:t>Migliorare la qualità del lavoro</w:t>
      </w:r>
      <w:r w:rsidR="007F7CFB" w:rsidRPr="007C786D">
        <w:rPr>
          <w:rFonts w:asciiTheme="minorHAnsi" w:hAnsiTheme="minorHAnsi" w:cstheme="minorHAnsi"/>
          <w:color w:val="auto"/>
          <w:sz w:val="22"/>
          <w:szCs w:val="22"/>
          <w:lang w:val="it-IT"/>
        </w:rPr>
        <w:t>,</w:t>
      </w:r>
      <w:r w:rsidRPr="007C786D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  <w:r w:rsidR="00872303" w:rsidRPr="007C786D">
        <w:rPr>
          <w:rFonts w:asciiTheme="minorHAnsi" w:hAnsiTheme="minorHAnsi" w:cstheme="minorHAnsi"/>
          <w:color w:val="auto"/>
          <w:sz w:val="22"/>
          <w:szCs w:val="22"/>
          <w:lang w:val="it-IT"/>
        </w:rPr>
        <w:t>​</w:t>
      </w:r>
      <w:r w:rsidR="00693054" w:rsidRPr="007C786D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incrementando il senso di appartenenza </w:t>
      </w:r>
      <w:r w:rsidR="007C786D" w:rsidRPr="007C786D">
        <w:rPr>
          <w:rFonts w:asciiTheme="minorHAnsi" w:hAnsiTheme="minorHAnsi" w:cstheme="minorHAnsi"/>
          <w:color w:val="auto"/>
          <w:sz w:val="22"/>
          <w:szCs w:val="22"/>
          <w:lang w:val="it-IT"/>
        </w:rPr>
        <w:t>all’istituto</w:t>
      </w:r>
      <w:r w:rsidR="00693054" w:rsidRPr="007C786D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  <w:r w:rsidR="00735FF3" w:rsidRPr="007C786D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e rendendo </w:t>
      </w:r>
      <w:r w:rsidR="005C29CA" w:rsidRPr="007C786D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il lavoro </w:t>
      </w:r>
      <w:r w:rsidR="005C29CA" w:rsidRPr="007C786D">
        <w:rPr>
          <w:rFonts w:asciiTheme="minorHAnsi" w:hAnsiTheme="minorHAnsi" w:cstheme="minorHAnsi"/>
          <w:i/>
          <w:iCs/>
          <w:color w:val="auto"/>
          <w:sz w:val="22"/>
          <w:szCs w:val="22"/>
          <w:lang w:val="it-IT"/>
        </w:rPr>
        <w:t>accessibile</w:t>
      </w:r>
      <w:r w:rsidR="005C29CA" w:rsidRPr="007C786D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  <w:r w:rsidR="004C38A8" w:rsidRPr="007C786D">
        <w:rPr>
          <w:rFonts w:asciiTheme="minorHAnsi" w:hAnsiTheme="minorHAnsi" w:cstheme="minorHAnsi"/>
          <w:color w:val="auto"/>
          <w:sz w:val="22"/>
          <w:szCs w:val="22"/>
          <w:lang w:val="it-IT"/>
        </w:rPr>
        <w:t>in modo efficiente</w:t>
      </w:r>
      <w:r w:rsidR="007F7CFB" w:rsidRPr="007C786D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e in mobilità, </w:t>
      </w:r>
      <w:commentRangeStart w:id="1"/>
      <w:commentRangeEnd w:id="1"/>
      <w:r w:rsidR="005C29CA" w:rsidRPr="007C786D">
        <w:rPr>
          <w:rFonts w:asciiTheme="minorHAnsi" w:hAnsiTheme="minorHAnsi" w:cstheme="minorHAnsi"/>
          <w:color w:val="auto"/>
          <w:sz w:val="22"/>
          <w:szCs w:val="22"/>
          <w:lang w:val="it-IT"/>
        </w:rPr>
        <w:t>anche</w:t>
      </w:r>
      <w:r w:rsidR="00693054" w:rsidRPr="007C786D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a persone con disabilità</w:t>
      </w:r>
      <w:r w:rsidR="007F7CFB" w:rsidRPr="007C786D">
        <w:rPr>
          <w:rFonts w:asciiTheme="minorHAnsi" w:hAnsiTheme="minorHAnsi" w:cstheme="minorHAnsi"/>
          <w:color w:val="auto"/>
          <w:sz w:val="22"/>
          <w:szCs w:val="22"/>
          <w:lang w:val="it-IT"/>
        </w:rPr>
        <w:t>.</w:t>
      </w:r>
      <w:r w:rsidR="00872303" w:rsidRPr="007C786D">
        <w:rPr>
          <w:rFonts w:asciiTheme="minorHAnsi" w:hAnsiTheme="minorHAnsi" w:cstheme="minorHAnsi"/>
          <w:color w:val="auto"/>
          <w:sz w:val="22"/>
          <w:szCs w:val="22"/>
          <w:lang w:val="it-IT"/>
        </w:rPr>
        <w:t>​</w:t>
      </w:r>
    </w:p>
    <w:p w14:paraId="461BAAA3" w14:textId="77777777" w:rsidR="007C786D" w:rsidRPr="007C786D" w:rsidRDefault="007C786D" w:rsidP="007C786D">
      <w:pPr>
        <w:pStyle w:val="Default"/>
        <w:spacing w:after="70"/>
        <w:ind w:left="720"/>
        <w:jc w:val="both"/>
        <w:rPr>
          <w:rFonts w:asciiTheme="minorHAnsi" w:hAnsiTheme="minorHAnsi" w:cstheme="minorHAnsi"/>
          <w:b/>
          <w:color w:val="auto"/>
          <w:sz w:val="22"/>
          <w:szCs w:val="22"/>
          <w:lang w:val="it-IT"/>
        </w:rPr>
      </w:pPr>
    </w:p>
    <w:p w14:paraId="319E5485" w14:textId="07B844C5" w:rsidR="007F469A" w:rsidRDefault="005B067F" w:rsidP="0051276C">
      <w:pPr>
        <w:pStyle w:val="Default"/>
        <w:spacing w:after="70"/>
        <w:jc w:val="both"/>
        <w:rPr>
          <w:rFonts w:asciiTheme="minorHAnsi" w:hAnsiTheme="minorHAnsi" w:cstheme="minorHAnsi"/>
          <w:color w:val="auto"/>
          <w:sz w:val="22"/>
          <w:szCs w:val="22"/>
          <w:lang w:val="it-IT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  <w:lang w:val="it-IT"/>
        </w:rPr>
        <w:t>La</w:t>
      </w:r>
      <w:r w:rsidR="007F469A" w:rsidRPr="007D5760">
        <w:rPr>
          <w:rFonts w:asciiTheme="minorHAnsi" w:hAnsiTheme="minorHAnsi" w:cstheme="minorHAnsi"/>
          <w:b/>
          <w:color w:val="auto"/>
          <w:sz w:val="22"/>
          <w:szCs w:val="22"/>
          <w:lang w:val="it-IT"/>
        </w:rPr>
        <w:t xml:space="preserve"> soluzione tecnologica</w:t>
      </w:r>
      <w:r w:rsidR="007F469A" w:rsidRPr="00986131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</w:p>
    <w:p w14:paraId="0A187ACF" w14:textId="3C8E6798" w:rsidR="00E955D4" w:rsidRDefault="008B5E9D">
      <w:pPr>
        <w:jc w:val="both"/>
        <w:rPr>
          <w:rFonts w:asciiTheme="minorHAnsi" w:hAnsiTheme="minorHAnsi" w:cstheme="minorHAnsi"/>
          <w:lang w:val="it-IT"/>
        </w:rPr>
      </w:pPr>
      <w:r>
        <w:rPr>
          <w:rFonts w:asciiTheme="minorHAnsi" w:hAnsiTheme="minorHAnsi" w:cstheme="minorHAnsi"/>
          <w:lang w:val="it-IT"/>
        </w:rPr>
        <w:t xml:space="preserve">La piattaforma Microsoft O365 </w:t>
      </w:r>
      <w:r w:rsidR="005256D9">
        <w:rPr>
          <w:rFonts w:asciiTheme="minorHAnsi" w:hAnsiTheme="minorHAnsi" w:cstheme="minorHAnsi"/>
          <w:lang w:val="it-IT"/>
        </w:rPr>
        <w:t>è la soluzione tecnologica abilitante</w:t>
      </w:r>
      <w:r w:rsidR="00C273AC">
        <w:rPr>
          <w:rFonts w:asciiTheme="minorHAnsi" w:hAnsiTheme="minorHAnsi" w:cstheme="minorHAnsi"/>
          <w:lang w:val="it-IT"/>
        </w:rPr>
        <w:t xml:space="preserve">. </w:t>
      </w:r>
      <w:r w:rsidR="008035F7">
        <w:rPr>
          <w:rFonts w:asciiTheme="minorHAnsi" w:hAnsiTheme="minorHAnsi" w:cstheme="minorHAnsi"/>
          <w:lang w:val="it-IT"/>
        </w:rPr>
        <w:t>Un intensivo e strutturato approccio di Change Management ha permesso di</w:t>
      </w:r>
      <w:r w:rsidR="00C273AC">
        <w:rPr>
          <w:rFonts w:asciiTheme="minorHAnsi" w:hAnsiTheme="minorHAnsi" w:cstheme="minorHAnsi"/>
          <w:lang w:val="it-IT"/>
        </w:rPr>
        <w:t xml:space="preserve"> </w:t>
      </w:r>
      <w:r w:rsidR="008035F7" w:rsidRPr="00AE00CD">
        <w:rPr>
          <w:rFonts w:asciiTheme="minorHAnsi" w:hAnsiTheme="minorHAnsi" w:cstheme="minorHAnsi"/>
          <w:lang w:val="it-IT"/>
        </w:rPr>
        <w:t>esalta</w:t>
      </w:r>
      <w:r w:rsidR="008035F7">
        <w:rPr>
          <w:rFonts w:asciiTheme="minorHAnsi" w:hAnsiTheme="minorHAnsi" w:cstheme="minorHAnsi"/>
          <w:lang w:val="it-IT"/>
        </w:rPr>
        <w:t>r</w:t>
      </w:r>
      <w:r w:rsidR="008035F7" w:rsidRPr="00AE00CD">
        <w:rPr>
          <w:rFonts w:asciiTheme="minorHAnsi" w:hAnsiTheme="minorHAnsi" w:cstheme="minorHAnsi"/>
          <w:lang w:val="it-IT"/>
        </w:rPr>
        <w:t>e le caratteristiche native</w:t>
      </w:r>
      <w:r w:rsidR="00D54FE0">
        <w:rPr>
          <w:rFonts w:asciiTheme="minorHAnsi" w:hAnsiTheme="minorHAnsi" w:cstheme="minorHAnsi"/>
          <w:lang w:val="it-IT"/>
        </w:rPr>
        <w:t xml:space="preserve"> della piattaforma</w:t>
      </w:r>
      <w:r w:rsidR="008035F7" w:rsidRPr="00AE00CD">
        <w:rPr>
          <w:rFonts w:asciiTheme="minorHAnsi" w:hAnsiTheme="minorHAnsi" w:cstheme="minorHAnsi"/>
          <w:lang w:val="it-IT"/>
        </w:rPr>
        <w:t xml:space="preserve"> </w:t>
      </w:r>
      <w:r w:rsidR="00AE00CD" w:rsidRPr="00AE00CD">
        <w:rPr>
          <w:rFonts w:asciiTheme="minorHAnsi" w:hAnsiTheme="minorHAnsi" w:cstheme="minorHAnsi"/>
          <w:lang w:val="it-IT"/>
        </w:rPr>
        <w:t>adattando</w:t>
      </w:r>
      <w:r w:rsidR="00545804">
        <w:rPr>
          <w:rFonts w:asciiTheme="minorHAnsi" w:hAnsiTheme="minorHAnsi" w:cstheme="minorHAnsi"/>
          <w:lang w:val="it-IT"/>
        </w:rPr>
        <w:t>la</w:t>
      </w:r>
      <w:r w:rsidR="00AE00CD" w:rsidRPr="00AE00CD">
        <w:rPr>
          <w:rFonts w:asciiTheme="minorHAnsi" w:hAnsiTheme="minorHAnsi" w:cstheme="minorHAnsi"/>
          <w:lang w:val="it-IT"/>
        </w:rPr>
        <w:t xml:space="preserve"> alle esigenze </w:t>
      </w:r>
      <w:r w:rsidR="00981087" w:rsidRPr="00AE00CD">
        <w:rPr>
          <w:rFonts w:asciiTheme="minorHAnsi" w:hAnsiTheme="minorHAnsi" w:cstheme="minorHAnsi"/>
          <w:lang w:val="it-IT"/>
        </w:rPr>
        <w:t>dell</w:t>
      </w:r>
      <w:r w:rsidR="00981087">
        <w:rPr>
          <w:rFonts w:asciiTheme="minorHAnsi" w:hAnsiTheme="minorHAnsi" w:cstheme="minorHAnsi"/>
          <w:lang w:val="it-IT"/>
        </w:rPr>
        <w:t xml:space="preserve">’Istituto </w:t>
      </w:r>
      <w:r w:rsidR="00D54FE0">
        <w:rPr>
          <w:rFonts w:asciiTheme="minorHAnsi" w:hAnsiTheme="minorHAnsi" w:cstheme="minorHAnsi"/>
          <w:lang w:val="it-IT"/>
        </w:rPr>
        <w:t>e realizzando i benefici attesi</w:t>
      </w:r>
      <w:r w:rsidR="00E955D4">
        <w:rPr>
          <w:rFonts w:asciiTheme="minorHAnsi" w:hAnsiTheme="minorHAnsi" w:cstheme="minorHAnsi"/>
          <w:lang w:val="it-IT"/>
        </w:rPr>
        <w:t>:</w:t>
      </w:r>
    </w:p>
    <w:p w14:paraId="2BD5BDD8" w14:textId="3E28F462" w:rsidR="00E955D4" w:rsidRDefault="00E955D4">
      <w:pPr>
        <w:jc w:val="both"/>
        <w:rPr>
          <w:rFonts w:asciiTheme="minorHAnsi" w:hAnsiTheme="minorHAnsi" w:cstheme="minorHAnsi"/>
          <w:lang w:val="it-IT"/>
        </w:rPr>
      </w:pPr>
      <w:r>
        <w:rPr>
          <w:rFonts w:asciiTheme="minorHAnsi" w:hAnsiTheme="minorHAnsi" w:cstheme="minorHAnsi"/>
          <w:lang w:val="it-IT"/>
        </w:rPr>
        <w:t>-</w:t>
      </w:r>
      <w:r w:rsidR="00D54FE0">
        <w:rPr>
          <w:rFonts w:asciiTheme="minorHAnsi" w:hAnsiTheme="minorHAnsi" w:cstheme="minorHAnsi"/>
          <w:lang w:val="it-IT"/>
        </w:rPr>
        <w:t xml:space="preserve"> a livello individuale</w:t>
      </w:r>
      <w:r>
        <w:rPr>
          <w:rFonts w:asciiTheme="minorHAnsi" w:hAnsiTheme="minorHAnsi" w:cstheme="minorHAnsi"/>
          <w:lang w:val="it-IT"/>
        </w:rPr>
        <w:t>,</w:t>
      </w:r>
      <w:r w:rsidR="00D54FE0">
        <w:rPr>
          <w:rFonts w:asciiTheme="minorHAnsi" w:hAnsiTheme="minorHAnsi" w:cstheme="minorHAnsi"/>
          <w:lang w:val="it-IT"/>
        </w:rPr>
        <w:t xml:space="preserve"> per profili </w:t>
      </w:r>
      <w:r w:rsidR="002F04A4">
        <w:rPr>
          <w:rFonts w:asciiTheme="minorHAnsi" w:hAnsiTheme="minorHAnsi" w:cstheme="minorHAnsi"/>
          <w:lang w:val="it-IT"/>
        </w:rPr>
        <w:t xml:space="preserve">con </w:t>
      </w:r>
      <w:r w:rsidR="00D54FE0">
        <w:rPr>
          <w:rFonts w:asciiTheme="minorHAnsi" w:hAnsiTheme="minorHAnsi" w:cstheme="minorHAnsi"/>
          <w:lang w:val="it-IT"/>
        </w:rPr>
        <w:t>operativi</w:t>
      </w:r>
      <w:r w:rsidR="002F04A4">
        <w:rPr>
          <w:rFonts w:asciiTheme="minorHAnsi" w:hAnsiTheme="minorHAnsi" w:cstheme="minorHAnsi"/>
          <w:lang w:val="it-IT"/>
        </w:rPr>
        <w:t>tà</w:t>
      </w:r>
      <w:r w:rsidR="00A95F2F">
        <w:rPr>
          <w:rFonts w:asciiTheme="minorHAnsi" w:hAnsiTheme="minorHAnsi" w:cstheme="minorHAnsi"/>
          <w:lang w:val="it-IT"/>
        </w:rPr>
        <w:t xml:space="preserve"> </w:t>
      </w:r>
      <w:r w:rsidR="002F04A4">
        <w:rPr>
          <w:rFonts w:asciiTheme="minorHAnsi" w:hAnsiTheme="minorHAnsi" w:cstheme="minorHAnsi"/>
          <w:lang w:val="it-IT"/>
        </w:rPr>
        <w:t xml:space="preserve">molto </w:t>
      </w:r>
      <w:r w:rsidR="00A95F2F">
        <w:rPr>
          <w:rFonts w:asciiTheme="minorHAnsi" w:hAnsiTheme="minorHAnsi" w:cstheme="minorHAnsi"/>
          <w:lang w:val="it-IT"/>
        </w:rPr>
        <w:t>differenti (es: funzionari, medici,</w:t>
      </w:r>
      <w:r w:rsidR="00E75716">
        <w:rPr>
          <w:rFonts w:asciiTheme="minorHAnsi" w:hAnsiTheme="minorHAnsi" w:cstheme="minorHAnsi"/>
          <w:lang w:val="it-IT"/>
        </w:rPr>
        <w:t>operatori,</w:t>
      </w:r>
      <w:r w:rsidR="003424DE">
        <w:rPr>
          <w:rFonts w:asciiTheme="minorHAnsi" w:hAnsiTheme="minorHAnsi" w:cstheme="minorHAnsi"/>
          <w:lang w:val="it-IT"/>
        </w:rPr>
        <w:t xml:space="preserve"> ecc.)</w:t>
      </w:r>
    </w:p>
    <w:p w14:paraId="18011AB1" w14:textId="7427BA22" w:rsidR="00E955D4" w:rsidRDefault="00E955D4">
      <w:pPr>
        <w:jc w:val="both"/>
        <w:rPr>
          <w:rFonts w:asciiTheme="minorHAnsi" w:hAnsiTheme="minorHAnsi" w:cstheme="minorHAnsi"/>
          <w:lang w:val="it-IT"/>
        </w:rPr>
      </w:pPr>
      <w:r>
        <w:rPr>
          <w:rFonts w:asciiTheme="minorHAnsi" w:hAnsiTheme="minorHAnsi" w:cstheme="minorHAnsi"/>
          <w:lang w:val="it-IT"/>
        </w:rPr>
        <w:t>- per l’organizzazione</w:t>
      </w:r>
      <w:r w:rsidR="00545804">
        <w:rPr>
          <w:rFonts w:asciiTheme="minorHAnsi" w:hAnsiTheme="minorHAnsi" w:cstheme="minorHAnsi"/>
          <w:lang w:val="it-IT"/>
        </w:rPr>
        <w:t xml:space="preserve"> (</w:t>
      </w:r>
      <w:r>
        <w:rPr>
          <w:rFonts w:asciiTheme="minorHAnsi" w:hAnsiTheme="minorHAnsi" w:cstheme="minorHAnsi"/>
          <w:lang w:val="it-IT"/>
        </w:rPr>
        <w:t>razionalizzazione di processi</w:t>
      </w:r>
      <w:r w:rsidR="00545804">
        <w:rPr>
          <w:rFonts w:asciiTheme="minorHAnsi" w:hAnsiTheme="minorHAnsi" w:cstheme="minorHAnsi"/>
          <w:lang w:val="it-IT"/>
        </w:rPr>
        <w:t>)</w:t>
      </w:r>
    </w:p>
    <w:p w14:paraId="147DB8BD" w14:textId="77777777" w:rsidR="003D6C06" w:rsidRDefault="003424DE" w:rsidP="00252305">
      <w:pPr>
        <w:jc w:val="both"/>
        <w:rPr>
          <w:rFonts w:asciiTheme="minorHAnsi" w:hAnsiTheme="minorHAnsi" w:cstheme="minorHAnsi"/>
          <w:lang w:val="it-IT"/>
        </w:rPr>
      </w:pPr>
      <w:r>
        <w:rPr>
          <w:rFonts w:asciiTheme="minorHAnsi" w:hAnsiTheme="minorHAnsi" w:cstheme="minorHAnsi"/>
          <w:lang w:val="it-IT"/>
        </w:rPr>
        <w:t>La versatilità della piattaforma ha permesso</w:t>
      </w:r>
      <w:r w:rsidR="00981087">
        <w:rPr>
          <w:rFonts w:asciiTheme="minorHAnsi" w:hAnsiTheme="minorHAnsi" w:cstheme="minorHAnsi"/>
          <w:lang w:val="it-IT"/>
        </w:rPr>
        <w:t xml:space="preserve"> </w:t>
      </w:r>
      <w:r>
        <w:rPr>
          <w:rFonts w:asciiTheme="minorHAnsi" w:hAnsiTheme="minorHAnsi" w:cstheme="minorHAnsi"/>
          <w:lang w:val="it-IT"/>
        </w:rPr>
        <w:t>di realizzare</w:t>
      </w:r>
      <w:r w:rsidR="003D6C06">
        <w:rPr>
          <w:rFonts w:asciiTheme="minorHAnsi" w:hAnsiTheme="minorHAnsi" w:cstheme="minorHAnsi"/>
          <w:lang w:val="it-IT"/>
        </w:rPr>
        <w:t>:</w:t>
      </w:r>
    </w:p>
    <w:p w14:paraId="54A2D902" w14:textId="77777777" w:rsidR="003D6C06" w:rsidRDefault="003D6C06" w:rsidP="00252305">
      <w:pPr>
        <w:jc w:val="both"/>
        <w:rPr>
          <w:rFonts w:asciiTheme="minorHAnsi" w:hAnsiTheme="minorHAnsi" w:cstheme="minorHAnsi"/>
          <w:lang w:val="it-IT"/>
        </w:rPr>
      </w:pPr>
      <w:r>
        <w:rPr>
          <w:rFonts w:asciiTheme="minorHAnsi" w:hAnsiTheme="minorHAnsi" w:cstheme="minorHAnsi"/>
          <w:lang w:val="it-IT"/>
        </w:rPr>
        <w:t>- sfruttando PowerApps,</w:t>
      </w:r>
      <w:r w:rsidR="003424DE">
        <w:rPr>
          <w:rFonts w:asciiTheme="minorHAnsi" w:hAnsiTheme="minorHAnsi" w:cstheme="minorHAnsi"/>
          <w:lang w:val="it-IT"/>
        </w:rPr>
        <w:t xml:space="preserve"> </w:t>
      </w:r>
      <w:r w:rsidR="00981087">
        <w:rPr>
          <w:rFonts w:asciiTheme="minorHAnsi" w:hAnsiTheme="minorHAnsi" w:cstheme="minorHAnsi"/>
          <w:lang w:val="it-IT"/>
        </w:rPr>
        <w:t>are</w:t>
      </w:r>
      <w:r w:rsidR="007F7CFB">
        <w:rPr>
          <w:rFonts w:asciiTheme="minorHAnsi" w:hAnsiTheme="minorHAnsi" w:cstheme="minorHAnsi"/>
          <w:lang w:val="it-IT"/>
        </w:rPr>
        <w:t>e di conoscenza comuni</w:t>
      </w:r>
      <w:r w:rsidR="00981087">
        <w:rPr>
          <w:rFonts w:asciiTheme="minorHAnsi" w:hAnsiTheme="minorHAnsi" w:cstheme="minorHAnsi"/>
          <w:lang w:val="it-IT"/>
        </w:rPr>
        <w:t xml:space="preserve"> contenent</w:t>
      </w:r>
      <w:r w:rsidR="007F7CFB">
        <w:rPr>
          <w:rFonts w:asciiTheme="minorHAnsi" w:hAnsiTheme="minorHAnsi" w:cstheme="minorHAnsi"/>
          <w:lang w:val="it-IT"/>
        </w:rPr>
        <w:t>i</w:t>
      </w:r>
      <w:r w:rsidR="00981087">
        <w:rPr>
          <w:rFonts w:asciiTheme="minorHAnsi" w:hAnsiTheme="minorHAnsi" w:cstheme="minorHAnsi"/>
          <w:lang w:val="it-IT"/>
        </w:rPr>
        <w:t xml:space="preserve"> informazioni utili per il Lavoro Digitale</w:t>
      </w:r>
      <w:r w:rsidR="007F7CFB">
        <w:rPr>
          <w:rFonts w:asciiTheme="minorHAnsi" w:hAnsiTheme="minorHAnsi" w:cstheme="minorHAnsi"/>
          <w:lang w:val="it-IT"/>
        </w:rPr>
        <w:t xml:space="preserve"> in emergenza</w:t>
      </w:r>
      <w:r w:rsidR="00981087">
        <w:rPr>
          <w:rFonts w:asciiTheme="minorHAnsi" w:hAnsiTheme="minorHAnsi" w:cstheme="minorHAnsi"/>
          <w:lang w:val="it-IT"/>
        </w:rPr>
        <w:t xml:space="preserve"> (normativa, documentazione, tutorial degli strumenti digitali utilizzati..)</w:t>
      </w:r>
    </w:p>
    <w:p w14:paraId="5814B6AA" w14:textId="578508C6" w:rsidR="007F469A" w:rsidRPr="00AE00CD" w:rsidRDefault="003D6C06" w:rsidP="00252305">
      <w:pPr>
        <w:jc w:val="both"/>
        <w:rPr>
          <w:rFonts w:asciiTheme="minorHAnsi" w:hAnsiTheme="minorHAnsi" w:cstheme="minorHAnsi"/>
          <w:lang w:val="it-IT"/>
        </w:rPr>
      </w:pPr>
      <w:r>
        <w:rPr>
          <w:rFonts w:asciiTheme="minorHAnsi" w:hAnsiTheme="minorHAnsi" w:cstheme="minorHAnsi"/>
          <w:lang w:val="it-IT"/>
        </w:rPr>
        <w:t>- tramite PowerBI,</w:t>
      </w:r>
      <w:r w:rsidR="00981087">
        <w:rPr>
          <w:rFonts w:asciiTheme="minorHAnsi" w:hAnsiTheme="minorHAnsi" w:cstheme="minorHAnsi"/>
          <w:lang w:val="it-IT"/>
        </w:rPr>
        <w:t xml:space="preserve">una dashboard </w:t>
      </w:r>
      <w:r w:rsidR="00BA273B">
        <w:rPr>
          <w:rFonts w:asciiTheme="minorHAnsi" w:hAnsiTheme="minorHAnsi" w:cstheme="minorHAnsi"/>
          <w:lang w:val="it-IT"/>
        </w:rPr>
        <w:t>di monitoraggio</w:t>
      </w:r>
      <w:r w:rsidR="00981087">
        <w:rPr>
          <w:rFonts w:asciiTheme="minorHAnsi" w:hAnsiTheme="minorHAnsi" w:cstheme="minorHAnsi"/>
          <w:lang w:val="it-IT"/>
        </w:rPr>
        <w:t xml:space="preserve"> dell’adozione </w:t>
      </w:r>
      <w:r w:rsidR="00BA273B">
        <w:rPr>
          <w:rFonts w:asciiTheme="minorHAnsi" w:hAnsiTheme="minorHAnsi" w:cstheme="minorHAnsi"/>
          <w:lang w:val="it-IT"/>
        </w:rPr>
        <w:t>e</w:t>
      </w:r>
      <w:r w:rsidR="00E955D4">
        <w:rPr>
          <w:rFonts w:asciiTheme="minorHAnsi" w:hAnsiTheme="minorHAnsi" w:cstheme="minorHAnsi"/>
          <w:lang w:val="it-IT"/>
        </w:rPr>
        <w:t xml:space="preserve"> de</w:t>
      </w:r>
      <w:r w:rsidR="009E09B2">
        <w:rPr>
          <w:rFonts w:asciiTheme="minorHAnsi" w:hAnsiTheme="minorHAnsi" w:cstheme="minorHAnsi"/>
          <w:lang w:val="it-IT"/>
        </w:rPr>
        <w:t>lla produttività da remoto</w:t>
      </w:r>
    </w:p>
    <w:p w14:paraId="2DB089A6" w14:textId="77777777" w:rsidR="007F469A" w:rsidRPr="00AE00CD" w:rsidRDefault="007F469A" w:rsidP="0059312C">
      <w:pPr>
        <w:pStyle w:val="Default"/>
        <w:spacing w:after="70"/>
        <w:jc w:val="both"/>
        <w:rPr>
          <w:rFonts w:asciiTheme="minorHAnsi" w:hAnsiTheme="minorHAnsi" w:cstheme="minorHAnsi"/>
          <w:color w:val="auto"/>
          <w:sz w:val="22"/>
          <w:szCs w:val="22"/>
          <w:lang w:val="it-IT"/>
        </w:rPr>
      </w:pPr>
    </w:p>
    <w:p w14:paraId="689D82BD" w14:textId="1964C38D" w:rsidR="007F469A" w:rsidRPr="005A6358" w:rsidRDefault="005B067F" w:rsidP="0051276C">
      <w:pPr>
        <w:pStyle w:val="Default"/>
        <w:spacing w:after="70"/>
        <w:jc w:val="both"/>
        <w:rPr>
          <w:rFonts w:asciiTheme="minorHAnsi" w:hAnsiTheme="minorHAnsi" w:cstheme="minorHAnsi"/>
          <w:b/>
          <w:sz w:val="22"/>
          <w:szCs w:val="22"/>
          <w:lang w:val="it-IT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  <w:lang w:val="it-IT"/>
        </w:rPr>
        <w:t>Le</w:t>
      </w:r>
      <w:r w:rsidR="007F469A" w:rsidRPr="007D5760">
        <w:rPr>
          <w:rFonts w:asciiTheme="minorHAnsi" w:hAnsiTheme="minorHAnsi" w:cstheme="minorHAnsi"/>
          <w:b/>
          <w:color w:val="auto"/>
          <w:sz w:val="22"/>
          <w:szCs w:val="22"/>
          <w:lang w:val="it-IT"/>
        </w:rPr>
        <w:t xml:space="preserve"> fasi di implementazione  </w:t>
      </w:r>
    </w:p>
    <w:p w14:paraId="7DAD79E7" w14:textId="45910089" w:rsidR="00B75CC9" w:rsidRDefault="00A57842" w:rsidP="00B75CC9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  <w:lang w:val="it-IT"/>
        </w:rPr>
      </w:pP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>Il progett</w:t>
      </w:r>
      <w:r w:rsidR="006E5040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o </w:t>
      </w:r>
      <w:r w:rsidR="00250B03">
        <w:rPr>
          <w:rFonts w:asciiTheme="minorHAnsi" w:hAnsiTheme="minorHAnsi" w:cstheme="minorHAnsi"/>
          <w:color w:val="auto"/>
          <w:sz w:val="22"/>
          <w:szCs w:val="22"/>
          <w:lang w:val="it-IT"/>
        </w:rPr>
        <w:t>è stato</w:t>
      </w:r>
      <w:r w:rsidR="00BC7AE2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avviato </w:t>
      </w:r>
      <w:r w:rsidR="0034048D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ad Aprile 2019 </w:t>
      </w:r>
      <w:r w:rsidR="00613EE9">
        <w:rPr>
          <w:rFonts w:asciiTheme="minorHAnsi" w:hAnsiTheme="minorHAnsi" w:cstheme="minorHAnsi"/>
          <w:color w:val="auto"/>
          <w:sz w:val="22"/>
          <w:szCs w:val="22"/>
          <w:lang w:val="it-IT"/>
        </w:rPr>
        <w:t>ed è stato</w:t>
      </w:r>
      <w:r w:rsidR="00250B03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  <w:r w:rsidR="005A6358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sviluppato </w:t>
      </w:r>
      <w:r w:rsidR="00E955D4">
        <w:rPr>
          <w:rFonts w:asciiTheme="minorHAnsi" w:hAnsiTheme="minorHAnsi" w:cstheme="minorHAnsi"/>
          <w:color w:val="auto"/>
          <w:sz w:val="22"/>
          <w:szCs w:val="22"/>
          <w:lang w:val="it-IT"/>
        </w:rPr>
        <w:t>in queste</w:t>
      </w:r>
      <w:r w:rsidR="00DF67EC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fasi:</w:t>
      </w:r>
    </w:p>
    <w:p w14:paraId="192974AA" w14:textId="7FACEB12" w:rsidR="00DF67EC" w:rsidRDefault="00F93A4B" w:rsidP="00F9305B">
      <w:pPr>
        <w:pStyle w:val="Default"/>
        <w:numPr>
          <w:ilvl w:val="0"/>
          <w:numId w:val="9"/>
        </w:numPr>
        <w:jc w:val="both"/>
        <w:rPr>
          <w:rFonts w:asciiTheme="minorHAnsi" w:hAnsiTheme="minorHAnsi" w:cstheme="minorHAnsi"/>
          <w:color w:val="auto"/>
          <w:sz w:val="22"/>
          <w:szCs w:val="22"/>
          <w:lang w:val="it-IT"/>
        </w:rPr>
      </w:pPr>
      <w:r w:rsidRPr="00851E0F">
        <w:rPr>
          <w:rFonts w:asciiTheme="minorHAnsi" w:hAnsiTheme="minorHAnsi" w:cstheme="minorHAnsi"/>
          <w:b/>
          <w:bCs/>
          <w:color w:val="auto"/>
          <w:sz w:val="22"/>
          <w:szCs w:val="22"/>
          <w:lang w:val="it-IT"/>
        </w:rPr>
        <w:t>Set-up</w:t>
      </w:r>
      <w:r w:rsidR="00EC53CA">
        <w:rPr>
          <w:rFonts w:asciiTheme="minorHAnsi" w:hAnsiTheme="minorHAnsi" w:cstheme="minorHAnsi"/>
          <w:b/>
          <w:bCs/>
          <w:color w:val="auto"/>
          <w:sz w:val="22"/>
          <w:szCs w:val="22"/>
          <w:lang w:val="it-IT"/>
        </w:rPr>
        <w:t>:</w:t>
      </w:r>
      <w:r w:rsidR="00E15B04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definizione del perimetro tecnologico</w:t>
      </w:r>
      <w:r w:rsidR="00981087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e</w:t>
      </w:r>
      <w:r w:rsidR="00E15B04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  <w:r w:rsidR="00981087">
        <w:rPr>
          <w:rFonts w:asciiTheme="minorHAnsi" w:hAnsiTheme="minorHAnsi" w:cstheme="minorHAnsi"/>
          <w:color w:val="auto"/>
          <w:sz w:val="22"/>
          <w:szCs w:val="22"/>
          <w:lang w:val="it-IT"/>
        </w:rPr>
        <w:t>della strategia progettuale</w:t>
      </w:r>
      <w:r w:rsidR="00F0683A">
        <w:rPr>
          <w:rFonts w:asciiTheme="minorHAnsi" w:hAnsiTheme="minorHAnsi" w:cstheme="minorHAnsi"/>
          <w:color w:val="auto"/>
          <w:sz w:val="22"/>
          <w:szCs w:val="22"/>
          <w:lang w:val="it-IT"/>
        </w:rPr>
        <w:t>,</w:t>
      </w:r>
      <w:r w:rsidR="002852EA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costruzione della sponsorship di progetto</w:t>
      </w:r>
    </w:p>
    <w:p w14:paraId="550B052D" w14:textId="27C31D6F" w:rsidR="00851E0F" w:rsidRPr="00B96A75" w:rsidRDefault="00851E0F" w:rsidP="000472D8">
      <w:pPr>
        <w:pStyle w:val="Default"/>
        <w:numPr>
          <w:ilvl w:val="0"/>
          <w:numId w:val="9"/>
        </w:numPr>
        <w:jc w:val="both"/>
        <w:rPr>
          <w:rFonts w:asciiTheme="minorHAnsi" w:hAnsiTheme="minorHAnsi" w:cstheme="minorHAnsi"/>
          <w:sz w:val="22"/>
          <w:szCs w:val="22"/>
          <w:lang w:val="it-IT"/>
        </w:rPr>
      </w:pPr>
      <w:r w:rsidRPr="00B96A75">
        <w:rPr>
          <w:rFonts w:asciiTheme="minorHAnsi" w:hAnsiTheme="minorHAnsi" w:cstheme="minorHAnsi"/>
          <w:b/>
          <w:color w:val="auto"/>
          <w:sz w:val="22"/>
          <w:szCs w:val="22"/>
          <w:lang w:val="it-IT"/>
        </w:rPr>
        <w:t>Sperimentazione</w:t>
      </w:r>
      <w:r w:rsidRPr="00B96A75">
        <w:rPr>
          <w:rFonts w:asciiTheme="minorHAnsi" w:hAnsiTheme="minorHAnsi" w:cstheme="minorHAnsi"/>
          <w:color w:val="auto"/>
          <w:sz w:val="22"/>
          <w:szCs w:val="22"/>
          <w:lang w:val="it-IT"/>
        </w:rPr>
        <w:t>: lancio</w:t>
      </w:r>
      <w:r w:rsidR="00C46E80" w:rsidRPr="00B96A75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, </w:t>
      </w:r>
      <w:r w:rsidRPr="00B96A75">
        <w:rPr>
          <w:rFonts w:asciiTheme="minorHAnsi" w:hAnsiTheme="minorHAnsi" w:cstheme="minorHAnsi"/>
          <w:color w:val="auto"/>
          <w:sz w:val="22"/>
          <w:szCs w:val="22"/>
          <w:lang w:val="it-IT"/>
        </w:rPr>
        <w:t>gestione</w:t>
      </w:r>
      <w:r w:rsidR="00C46E80" w:rsidRPr="00B96A75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e monitoraggio</w:t>
      </w:r>
      <w:r w:rsidRPr="00B96A75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di scenari di business pilota </w:t>
      </w:r>
      <w:r w:rsidR="0020394B">
        <w:rPr>
          <w:rFonts w:asciiTheme="minorHAnsi" w:hAnsiTheme="minorHAnsi" w:cstheme="minorHAnsi"/>
          <w:color w:val="auto"/>
          <w:sz w:val="22"/>
          <w:szCs w:val="22"/>
          <w:lang w:val="it-IT"/>
        </w:rPr>
        <w:t>per</w:t>
      </w:r>
      <w:r w:rsidRPr="00B96A75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testare l’utilizzo dei nuovi strumenti a supporto delle attività lavorative</w:t>
      </w:r>
      <w:r w:rsidR="00C46E80" w:rsidRPr="00B96A75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dei dipendenti</w:t>
      </w:r>
    </w:p>
    <w:p w14:paraId="223ECFB5" w14:textId="6382FF0C" w:rsidR="002D4FEB" w:rsidRPr="002D4FEB" w:rsidRDefault="00D93247" w:rsidP="00DF2799">
      <w:pPr>
        <w:pStyle w:val="Default"/>
        <w:numPr>
          <w:ilvl w:val="0"/>
          <w:numId w:val="9"/>
        </w:numPr>
        <w:jc w:val="both"/>
        <w:rPr>
          <w:color w:val="auto"/>
          <w:lang w:val="it-IT"/>
        </w:rPr>
      </w:pPr>
      <w:r w:rsidRPr="002D4FEB">
        <w:rPr>
          <w:rFonts w:asciiTheme="minorHAnsi" w:hAnsiTheme="minorHAnsi" w:cstheme="minorHAnsi"/>
          <w:b/>
          <w:color w:val="auto"/>
          <w:sz w:val="22"/>
          <w:szCs w:val="22"/>
          <w:lang w:val="it-IT"/>
        </w:rPr>
        <w:t>Lancio</w:t>
      </w:r>
      <w:r w:rsidR="00EC53CA">
        <w:rPr>
          <w:rFonts w:asciiTheme="minorHAnsi" w:hAnsiTheme="minorHAnsi" w:cstheme="minorHAnsi"/>
          <w:color w:val="auto"/>
          <w:sz w:val="22"/>
          <w:szCs w:val="22"/>
          <w:lang w:val="it-IT"/>
        </w:rPr>
        <w:t>:</w:t>
      </w:r>
      <w:r w:rsidRPr="002D4FEB">
        <w:rPr>
          <w:rFonts w:asciiTheme="minorHAnsi" w:hAnsiTheme="minorHAnsi" w:cstheme="minorHAnsi"/>
          <w:color w:val="auto"/>
          <w:sz w:val="22"/>
          <w:szCs w:val="22"/>
          <w:lang w:val="it-IT"/>
        </w:rPr>
        <w:t> </w:t>
      </w:r>
      <w:r w:rsidR="009755D4" w:rsidRPr="002D4FEB">
        <w:rPr>
          <w:rFonts w:asciiTheme="minorHAnsi" w:hAnsiTheme="minorHAnsi" w:cstheme="minorHAnsi"/>
          <w:color w:val="auto"/>
          <w:sz w:val="22"/>
          <w:szCs w:val="22"/>
          <w:lang w:val="it-IT"/>
        </w:rPr>
        <w:t>piano di comunicazione volto a creare</w:t>
      </w:r>
      <w:r w:rsidRPr="002D4FEB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consapevolezza</w:t>
      </w:r>
      <w:r w:rsidR="009755D4" w:rsidRPr="002D4FEB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diffusa</w:t>
      </w:r>
      <w:r w:rsidRPr="002D4FEB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  <w:r w:rsidR="0020394B">
        <w:rPr>
          <w:rFonts w:asciiTheme="minorHAnsi" w:hAnsiTheme="minorHAnsi" w:cstheme="minorHAnsi"/>
          <w:color w:val="auto"/>
          <w:sz w:val="22"/>
          <w:szCs w:val="22"/>
          <w:lang w:val="it-IT"/>
        </w:rPr>
        <w:t>su</w:t>
      </w:r>
      <w:r w:rsidRPr="002D4FEB">
        <w:rPr>
          <w:rFonts w:asciiTheme="minorHAnsi" w:hAnsiTheme="minorHAnsi" w:cstheme="minorHAnsi"/>
          <w:color w:val="auto"/>
          <w:sz w:val="22"/>
          <w:szCs w:val="22"/>
          <w:lang w:val="it-IT"/>
        </w:rPr>
        <w:t>l cambiamento in att</w:t>
      </w:r>
      <w:r w:rsidR="002D4FEB">
        <w:rPr>
          <w:rFonts w:asciiTheme="minorHAnsi" w:hAnsiTheme="minorHAnsi" w:cstheme="minorHAnsi"/>
          <w:color w:val="auto"/>
          <w:sz w:val="22"/>
          <w:szCs w:val="22"/>
          <w:lang w:val="it-IT"/>
        </w:rPr>
        <w:t>o</w:t>
      </w:r>
    </w:p>
    <w:p w14:paraId="49CA24C7" w14:textId="15505F2F" w:rsidR="00D93247" w:rsidRPr="002D4FEB" w:rsidRDefault="00D93247" w:rsidP="00DF2799">
      <w:pPr>
        <w:pStyle w:val="Default"/>
        <w:numPr>
          <w:ilvl w:val="0"/>
          <w:numId w:val="9"/>
        </w:numPr>
        <w:jc w:val="both"/>
        <w:rPr>
          <w:color w:val="auto"/>
          <w:lang w:val="it-IT"/>
        </w:rPr>
      </w:pPr>
      <w:r w:rsidRPr="002D4FEB">
        <w:rPr>
          <w:rFonts w:asciiTheme="minorHAnsi" w:hAnsiTheme="minorHAnsi" w:cstheme="minorHAnsi"/>
          <w:b/>
          <w:color w:val="auto"/>
          <w:sz w:val="22"/>
          <w:szCs w:val="22"/>
          <w:lang w:val="it-IT"/>
        </w:rPr>
        <w:t>Estensione</w:t>
      </w:r>
      <w:r w:rsidRPr="002D4FEB">
        <w:rPr>
          <w:rFonts w:asciiTheme="minorHAnsi" w:hAnsiTheme="minorHAnsi" w:cstheme="minorHAnsi"/>
          <w:color w:val="auto"/>
          <w:sz w:val="22"/>
          <w:szCs w:val="22"/>
          <w:lang w:val="it-IT"/>
        </w:rPr>
        <w:t>:</w:t>
      </w:r>
      <w:r w:rsidR="009A1E18" w:rsidRPr="002D4FEB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  <w:r w:rsidR="005E2810" w:rsidRPr="002D4FEB">
        <w:rPr>
          <w:rFonts w:asciiTheme="minorHAnsi" w:hAnsiTheme="minorHAnsi" w:cstheme="minorHAnsi"/>
          <w:color w:val="auto"/>
          <w:sz w:val="22"/>
          <w:szCs w:val="22"/>
          <w:lang w:val="it-IT"/>
        </w:rPr>
        <w:t>iniziative di formazione</w:t>
      </w:r>
      <w:r w:rsidR="009A1E18" w:rsidRPr="002D4FEB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e </w:t>
      </w:r>
      <w:r w:rsidR="005E2810" w:rsidRPr="002D4FEB">
        <w:rPr>
          <w:rFonts w:asciiTheme="minorHAnsi" w:hAnsiTheme="minorHAnsi" w:cstheme="minorHAnsi"/>
          <w:color w:val="auto"/>
          <w:sz w:val="22"/>
          <w:szCs w:val="22"/>
          <w:lang w:val="it-IT"/>
        </w:rPr>
        <w:t>supporto</w:t>
      </w:r>
      <w:r w:rsidR="009A1E18" w:rsidRPr="002D4FEB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per estendere </w:t>
      </w:r>
      <w:r w:rsidRPr="002D4FEB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l’adozione a </w:t>
      </w:r>
      <w:r w:rsidR="00F52DCF" w:rsidRPr="002D4FEB">
        <w:rPr>
          <w:rFonts w:asciiTheme="minorHAnsi" w:hAnsiTheme="minorHAnsi" w:cstheme="minorHAnsi"/>
          <w:color w:val="auto"/>
          <w:sz w:val="22"/>
          <w:szCs w:val="22"/>
          <w:lang w:val="it-IT"/>
        </w:rPr>
        <w:t>tutta la popolazione</w:t>
      </w:r>
      <w:r w:rsidRPr="002D4FEB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INAIL</w:t>
      </w:r>
      <w:r w:rsidR="005F5B0B" w:rsidRPr="002D4FEB">
        <w:rPr>
          <w:rFonts w:asciiTheme="minorHAnsi" w:hAnsiTheme="minorHAnsi" w:cstheme="minorHAnsi"/>
          <w:color w:val="auto"/>
          <w:sz w:val="22"/>
          <w:szCs w:val="22"/>
          <w:lang w:val="it-IT"/>
        </w:rPr>
        <w:t>.</w:t>
      </w:r>
    </w:p>
    <w:p w14:paraId="10932862" w14:textId="61E01982" w:rsidR="005614BC" w:rsidRDefault="005614BC" w:rsidP="006D46CA">
      <w:pPr>
        <w:pStyle w:val="paragraph"/>
        <w:numPr>
          <w:ilvl w:val="0"/>
          <w:numId w:val="9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E955D4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Rinfor</w:t>
      </w:r>
      <w:r w:rsidR="00351B85" w:rsidRPr="00E955D4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zo</w:t>
      </w:r>
      <w:r w:rsidR="00351B85" w:rsidRPr="000472D8">
        <w:rPr>
          <w:rFonts w:asciiTheme="minorHAnsi" w:eastAsiaTheme="minorHAnsi" w:hAnsiTheme="minorHAnsi" w:cstheme="minorHAnsi"/>
          <w:sz w:val="22"/>
          <w:szCs w:val="22"/>
          <w:lang w:eastAsia="en-US"/>
        </w:rPr>
        <w:t>:</w:t>
      </w:r>
      <w:r w:rsidR="00351B85">
        <w:rPr>
          <w:rFonts w:asciiTheme="minorHAnsi" w:hAnsiTheme="minorHAnsi" w:cstheme="minorHAnsi"/>
          <w:sz w:val="22"/>
          <w:szCs w:val="22"/>
        </w:rPr>
        <w:t xml:space="preserve"> </w:t>
      </w:r>
      <w:r w:rsidR="006D160D">
        <w:rPr>
          <w:rFonts w:asciiTheme="minorHAnsi" w:hAnsiTheme="minorHAnsi" w:cstheme="minorHAnsi"/>
          <w:sz w:val="22"/>
          <w:szCs w:val="22"/>
        </w:rPr>
        <w:t xml:space="preserve">predisposizione </w:t>
      </w:r>
      <w:r w:rsidR="0020394B">
        <w:rPr>
          <w:rFonts w:asciiTheme="minorHAnsi" w:hAnsiTheme="minorHAnsi" w:cstheme="minorHAnsi"/>
          <w:sz w:val="22"/>
          <w:szCs w:val="22"/>
        </w:rPr>
        <w:t>di</w:t>
      </w:r>
      <w:r w:rsidR="006D160D">
        <w:rPr>
          <w:rFonts w:asciiTheme="minorHAnsi" w:hAnsiTheme="minorHAnsi" w:cstheme="minorHAnsi"/>
          <w:sz w:val="22"/>
          <w:szCs w:val="22"/>
        </w:rPr>
        <w:t xml:space="preserve"> strumenti</w:t>
      </w:r>
      <w:r w:rsidR="006332CB">
        <w:rPr>
          <w:rFonts w:asciiTheme="minorHAnsi" w:hAnsiTheme="minorHAnsi" w:cstheme="minorHAnsi"/>
          <w:sz w:val="22"/>
          <w:szCs w:val="22"/>
        </w:rPr>
        <w:t xml:space="preserve"> di</w:t>
      </w:r>
      <w:r w:rsidR="006D160D">
        <w:rPr>
          <w:rFonts w:asciiTheme="minorHAnsi" w:hAnsiTheme="minorHAnsi" w:cstheme="minorHAnsi"/>
          <w:sz w:val="22"/>
          <w:szCs w:val="22"/>
        </w:rPr>
        <w:t xml:space="preserve"> </w:t>
      </w:r>
      <w:r w:rsidR="004C74A7">
        <w:rPr>
          <w:rFonts w:asciiTheme="minorHAnsi" w:hAnsiTheme="minorHAnsi" w:cstheme="minorHAnsi"/>
          <w:sz w:val="22"/>
          <w:szCs w:val="22"/>
        </w:rPr>
        <w:t>monitoraggio continuativo dei risultati di adozione</w:t>
      </w:r>
      <w:r w:rsidR="00C57A9F">
        <w:rPr>
          <w:rFonts w:asciiTheme="minorHAnsi" w:hAnsiTheme="minorHAnsi" w:cstheme="minorHAnsi"/>
          <w:sz w:val="22"/>
          <w:szCs w:val="22"/>
        </w:rPr>
        <w:t>. A</w:t>
      </w:r>
      <w:r w:rsidR="004C74A7">
        <w:rPr>
          <w:rFonts w:asciiTheme="minorHAnsi" w:hAnsiTheme="minorHAnsi" w:cstheme="minorHAnsi"/>
          <w:sz w:val="22"/>
          <w:szCs w:val="22"/>
        </w:rPr>
        <w:t xml:space="preserve">ttivazione di azioni correttive e </w:t>
      </w:r>
      <w:r w:rsidR="00351B85">
        <w:rPr>
          <w:rFonts w:asciiTheme="minorHAnsi" w:hAnsiTheme="minorHAnsi" w:cstheme="minorHAnsi"/>
          <w:sz w:val="22"/>
          <w:szCs w:val="22"/>
        </w:rPr>
        <w:t>di consolidamento</w:t>
      </w:r>
      <w:r w:rsidR="0058644B">
        <w:rPr>
          <w:rFonts w:asciiTheme="minorHAnsi" w:hAnsiTheme="minorHAnsi" w:cstheme="minorHAnsi"/>
          <w:sz w:val="22"/>
          <w:szCs w:val="22"/>
        </w:rPr>
        <w:t xml:space="preserve"> </w:t>
      </w:r>
      <w:r w:rsidR="006332CB">
        <w:rPr>
          <w:rFonts w:asciiTheme="minorHAnsi" w:hAnsiTheme="minorHAnsi" w:cstheme="minorHAnsi"/>
          <w:sz w:val="22"/>
          <w:szCs w:val="22"/>
        </w:rPr>
        <w:t>e rinforzo</w:t>
      </w:r>
      <w:r w:rsidR="0058644B">
        <w:rPr>
          <w:rFonts w:asciiTheme="minorHAnsi" w:hAnsiTheme="minorHAnsi" w:cstheme="minorHAnsi"/>
          <w:sz w:val="22"/>
          <w:szCs w:val="22"/>
        </w:rPr>
        <w:t xml:space="preserve"> </w:t>
      </w:r>
      <w:r w:rsidR="006332CB">
        <w:rPr>
          <w:rFonts w:asciiTheme="minorHAnsi" w:hAnsiTheme="minorHAnsi" w:cstheme="minorHAnsi"/>
          <w:sz w:val="22"/>
          <w:szCs w:val="22"/>
        </w:rPr>
        <w:t>(</w:t>
      </w:r>
      <w:r w:rsidR="0058644B">
        <w:rPr>
          <w:rFonts w:asciiTheme="minorHAnsi" w:hAnsiTheme="minorHAnsi" w:cstheme="minorHAnsi"/>
          <w:sz w:val="22"/>
          <w:szCs w:val="22"/>
        </w:rPr>
        <w:t>scenari di business evoluti</w:t>
      </w:r>
      <w:r w:rsidR="006332CB">
        <w:rPr>
          <w:rFonts w:asciiTheme="minorHAnsi" w:hAnsiTheme="minorHAnsi" w:cstheme="minorHAnsi"/>
          <w:sz w:val="22"/>
          <w:szCs w:val="22"/>
        </w:rPr>
        <w:t>).</w:t>
      </w:r>
    </w:p>
    <w:p w14:paraId="2832D525" w14:textId="5785EF2D" w:rsidR="003A0CA0" w:rsidRDefault="008E589E" w:rsidP="003A0CA0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Nel corso di quest’ultima fase, l</w:t>
      </w:r>
      <w:r w:rsidR="005663CF">
        <w:rPr>
          <w:rFonts w:asciiTheme="minorHAnsi" w:hAnsiTheme="minorHAnsi" w:cstheme="minorHAnsi"/>
          <w:sz w:val="22"/>
          <w:szCs w:val="22"/>
        </w:rPr>
        <w:t xml:space="preserve">’impianto progettuale ha </w:t>
      </w:r>
      <w:r w:rsidR="002D4FEB">
        <w:rPr>
          <w:rFonts w:asciiTheme="minorHAnsi" w:hAnsiTheme="minorHAnsi" w:cstheme="minorHAnsi"/>
          <w:sz w:val="22"/>
          <w:szCs w:val="22"/>
        </w:rPr>
        <w:t>subito</w:t>
      </w:r>
      <w:r w:rsidR="005663CF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gli impatti </w:t>
      </w:r>
      <w:r w:rsidR="0024110C">
        <w:rPr>
          <w:rFonts w:asciiTheme="minorHAnsi" w:hAnsiTheme="minorHAnsi" w:cstheme="minorHAnsi"/>
          <w:sz w:val="22"/>
          <w:szCs w:val="22"/>
        </w:rPr>
        <w:t>dell’emergenza COVID-19</w:t>
      </w:r>
      <w:r w:rsidR="00676A34">
        <w:rPr>
          <w:rFonts w:asciiTheme="minorHAnsi" w:hAnsiTheme="minorHAnsi" w:cstheme="minorHAnsi"/>
          <w:sz w:val="22"/>
          <w:szCs w:val="22"/>
        </w:rPr>
        <w:t xml:space="preserve">, </w:t>
      </w:r>
      <w:r w:rsidR="000B23C9">
        <w:rPr>
          <w:rFonts w:asciiTheme="minorHAnsi" w:hAnsiTheme="minorHAnsi" w:cstheme="minorHAnsi"/>
          <w:sz w:val="22"/>
          <w:szCs w:val="22"/>
        </w:rPr>
        <w:t>la quale ha ulteriormente evidenziato</w:t>
      </w:r>
      <w:r w:rsidR="00321EE8">
        <w:rPr>
          <w:rFonts w:asciiTheme="minorHAnsi" w:hAnsiTheme="minorHAnsi" w:cstheme="minorHAnsi"/>
          <w:sz w:val="22"/>
          <w:szCs w:val="22"/>
        </w:rPr>
        <w:t xml:space="preserve"> la rilevanza e la </w:t>
      </w:r>
      <w:r w:rsidR="00676A34">
        <w:rPr>
          <w:rFonts w:asciiTheme="minorHAnsi" w:hAnsiTheme="minorHAnsi" w:cstheme="minorHAnsi"/>
          <w:sz w:val="22"/>
          <w:szCs w:val="22"/>
        </w:rPr>
        <w:t xml:space="preserve">strategicità </w:t>
      </w:r>
      <w:r w:rsidR="00321EE8">
        <w:rPr>
          <w:rFonts w:asciiTheme="minorHAnsi" w:hAnsiTheme="minorHAnsi" w:cstheme="minorHAnsi"/>
          <w:sz w:val="22"/>
          <w:szCs w:val="22"/>
        </w:rPr>
        <w:t>del progetto.</w:t>
      </w:r>
      <w:r w:rsidR="00731197">
        <w:rPr>
          <w:rFonts w:asciiTheme="minorHAnsi" w:hAnsiTheme="minorHAnsi" w:cstheme="minorHAnsi"/>
          <w:sz w:val="22"/>
          <w:szCs w:val="22"/>
        </w:rPr>
        <w:t xml:space="preserve"> </w:t>
      </w:r>
      <w:r w:rsidR="00676A34">
        <w:rPr>
          <w:rFonts w:asciiTheme="minorHAnsi" w:hAnsiTheme="minorHAnsi" w:cstheme="minorHAnsi"/>
          <w:sz w:val="22"/>
          <w:szCs w:val="22"/>
        </w:rPr>
        <w:t>S</w:t>
      </w:r>
      <w:r w:rsidR="00731197">
        <w:rPr>
          <w:rFonts w:asciiTheme="minorHAnsi" w:hAnsiTheme="minorHAnsi" w:cstheme="minorHAnsi"/>
          <w:sz w:val="22"/>
          <w:szCs w:val="22"/>
        </w:rPr>
        <w:t xml:space="preserve">ono stati </w:t>
      </w:r>
      <w:r w:rsidR="00220BDA">
        <w:rPr>
          <w:rFonts w:asciiTheme="minorHAnsi" w:hAnsiTheme="minorHAnsi" w:cstheme="minorHAnsi"/>
          <w:sz w:val="22"/>
          <w:szCs w:val="22"/>
        </w:rPr>
        <w:lastRenderedPageBreak/>
        <w:t xml:space="preserve">rapidamente </w:t>
      </w:r>
      <w:r w:rsidR="00845641">
        <w:rPr>
          <w:rFonts w:asciiTheme="minorHAnsi" w:hAnsiTheme="minorHAnsi" w:cstheme="minorHAnsi"/>
          <w:sz w:val="22"/>
          <w:szCs w:val="22"/>
        </w:rPr>
        <w:t xml:space="preserve">riconfezionati </w:t>
      </w:r>
      <w:r w:rsidR="00731197">
        <w:rPr>
          <w:rFonts w:asciiTheme="minorHAnsi" w:hAnsiTheme="minorHAnsi" w:cstheme="minorHAnsi"/>
          <w:sz w:val="22"/>
          <w:szCs w:val="22"/>
        </w:rPr>
        <w:t>e</w:t>
      </w:r>
      <w:r w:rsidR="00220BDA">
        <w:rPr>
          <w:rFonts w:asciiTheme="minorHAnsi" w:hAnsiTheme="minorHAnsi" w:cstheme="minorHAnsi"/>
          <w:sz w:val="22"/>
          <w:szCs w:val="22"/>
        </w:rPr>
        <w:t>d</w:t>
      </w:r>
      <w:r w:rsidR="0085384F">
        <w:rPr>
          <w:rFonts w:asciiTheme="minorHAnsi" w:hAnsiTheme="minorHAnsi" w:cstheme="minorHAnsi"/>
          <w:sz w:val="22"/>
          <w:szCs w:val="22"/>
        </w:rPr>
        <w:t xml:space="preserve"> implementati interventi ad hoc </w:t>
      </w:r>
      <w:r w:rsidR="00220BDA">
        <w:rPr>
          <w:rFonts w:asciiTheme="minorHAnsi" w:hAnsiTheme="minorHAnsi" w:cstheme="minorHAnsi"/>
          <w:sz w:val="22"/>
          <w:szCs w:val="22"/>
        </w:rPr>
        <w:t>razionalizzabili nelle seguenti fasi aggiuntive:</w:t>
      </w:r>
    </w:p>
    <w:p w14:paraId="5461A91F" w14:textId="3007BA5C" w:rsidR="00220BDA" w:rsidRDefault="00C57A9F" w:rsidP="00220BDA">
      <w:pPr>
        <w:pStyle w:val="paragraph"/>
        <w:numPr>
          <w:ilvl w:val="0"/>
          <w:numId w:val="11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C759E3">
        <w:rPr>
          <w:rFonts w:asciiTheme="minorHAnsi" w:hAnsiTheme="minorHAnsi" w:cstheme="minorHAnsi"/>
          <w:b/>
          <w:bCs/>
          <w:sz w:val="22"/>
          <w:szCs w:val="22"/>
        </w:rPr>
        <w:t xml:space="preserve">Gestione </w:t>
      </w:r>
      <w:r w:rsidR="003668B7" w:rsidRPr="00C759E3">
        <w:rPr>
          <w:rFonts w:asciiTheme="minorHAnsi" w:hAnsiTheme="minorHAnsi" w:cstheme="minorHAnsi"/>
          <w:b/>
          <w:bCs/>
          <w:sz w:val="22"/>
          <w:szCs w:val="22"/>
        </w:rPr>
        <w:t>Business Continuity</w:t>
      </w:r>
      <w:r w:rsidR="00545804">
        <w:rPr>
          <w:rFonts w:asciiTheme="minorHAnsi" w:hAnsiTheme="minorHAnsi" w:cstheme="minorHAnsi"/>
          <w:sz w:val="22"/>
          <w:szCs w:val="22"/>
        </w:rPr>
        <w:t>:</w:t>
      </w:r>
      <w:r w:rsidR="00E34AFD">
        <w:rPr>
          <w:rFonts w:asciiTheme="minorHAnsi" w:hAnsiTheme="minorHAnsi" w:cstheme="minorHAnsi"/>
          <w:sz w:val="22"/>
          <w:szCs w:val="22"/>
        </w:rPr>
        <w:t xml:space="preserve"> messa in campo di</w:t>
      </w:r>
      <w:r w:rsidR="003668B7" w:rsidRPr="00C759E3">
        <w:rPr>
          <w:rFonts w:asciiTheme="minorHAnsi" w:hAnsiTheme="minorHAnsi" w:cstheme="minorHAnsi"/>
          <w:sz w:val="22"/>
          <w:szCs w:val="22"/>
        </w:rPr>
        <w:t xml:space="preserve"> </w:t>
      </w:r>
      <w:r w:rsidR="00495958" w:rsidRPr="00C759E3">
        <w:rPr>
          <w:rFonts w:asciiTheme="minorHAnsi" w:hAnsiTheme="minorHAnsi" w:cstheme="minorHAnsi"/>
          <w:sz w:val="22"/>
          <w:szCs w:val="22"/>
        </w:rPr>
        <w:t xml:space="preserve">interventi </w:t>
      </w:r>
      <w:r w:rsidR="00C759E3" w:rsidRPr="00C759E3">
        <w:rPr>
          <w:rFonts w:asciiTheme="minorHAnsi" w:hAnsiTheme="minorHAnsi" w:cstheme="minorHAnsi"/>
          <w:sz w:val="22"/>
          <w:szCs w:val="22"/>
        </w:rPr>
        <w:t>IT e di Ch</w:t>
      </w:r>
      <w:r w:rsidR="00C759E3">
        <w:rPr>
          <w:rFonts w:asciiTheme="minorHAnsi" w:hAnsiTheme="minorHAnsi" w:cstheme="minorHAnsi"/>
          <w:sz w:val="22"/>
          <w:szCs w:val="22"/>
        </w:rPr>
        <w:t>ange Management:</w:t>
      </w:r>
    </w:p>
    <w:p w14:paraId="2ED1BB25" w14:textId="511FC75C" w:rsidR="00E34AFD" w:rsidRPr="00D53B02" w:rsidRDefault="00E34AFD" w:rsidP="00E34AFD">
      <w:pPr>
        <w:pStyle w:val="paragraph"/>
        <w:numPr>
          <w:ilvl w:val="1"/>
          <w:numId w:val="11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53B02">
        <w:rPr>
          <w:rFonts w:asciiTheme="minorHAnsi" w:hAnsiTheme="minorHAnsi" w:cstheme="minorHAnsi"/>
          <w:sz w:val="22"/>
          <w:szCs w:val="22"/>
        </w:rPr>
        <w:t>Consolidamento infrastruttura a supporto dello smartworking</w:t>
      </w:r>
      <w:r w:rsidR="00845641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6969F57F" w14:textId="794D24F7" w:rsidR="00E34AFD" w:rsidRDefault="00A04BAA" w:rsidP="00E34AFD">
      <w:pPr>
        <w:pStyle w:val="paragraph"/>
        <w:numPr>
          <w:ilvl w:val="1"/>
          <w:numId w:val="11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Ridefinizione </w:t>
      </w:r>
      <w:r w:rsidR="00B96A75">
        <w:rPr>
          <w:rFonts w:asciiTheme="minorHAnsi" w:hAnsiTheme="minorHAnsi" w:cstheme="minorHAnsi"/>
          <w:sz w:val="22"/>
          <w:szCs w:val="22"/>
        </w:rPr>
        <w:t xml:space="preserve">offerta formativa </w:t>
      </w:r>
      <w:r>
        <w:rPr>
          <w:rFonts w:asciiTheme="minorHAnsi" w:hAnsiTheme="minorHAnsi" w:cstheme="minorHAnsi"/>
          <w:sz w:val="22"/>
          <w:szCs w:val="22"/>
        </w:rPr>
        <w:t xml:space="preserve">e </w:t>
      </w:r>
      <w:r w:rsidR="003A60E3">
        <w:rPr>
          <w:rFonts w:asciiTheme="minorHAnsi" w:hAnsiTheme="minorHAnsi" w:cstheme="minorHAnsi"/>
          <w:sz w:val="22"/>
          <w:szCs w:val="22"/>
        </w:rPr>
        <w:t>potenziamento dei canali di supporto e assistenza agli utenti</w:t>
      </w:r>
      <w:r w:rsidR="00845641">
        <w:rPr>
          <w:rFonts w:asciiTheme="minorHAnsi" w:hAnsiTheme="minorHAnsi" w:cstheme="minorHAnsi"/>
          <w:sz w:val="22"/>
          <w:szCs w:val="22"/>
        </w:rPr>
        <w:t>.</w:t>
      </w:r>
    </w:p>
    <w:p w14:paraId="5AC8B723" w14:textId="6D24BAC4" w:rsidR="003A60E3" w:rsidRDefault="00B96A75" w:rsidP="00E34AFD">
      <w:pPr>
        <w:pStyle w:val="paragraph"/>
        <w:numPr>
          <w:ilvl w:val="1"/>
          <w:numId w:val="11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Sviluppo</w:t>
      </w:r>
      <w:r w:rsidR="000C07E7">
        <w:rPr>
          <w:rFonts w:asciiTheme="minorHAnsi" w:hAnsiTheme="minorHAnsi" w:cstheme="minorHAnsi"/>
          <w:sz w:val="22"/>
          <w:szCs w:val="22"/>
        </w:rPr>
        <w:t xml:space="preserve"> </w:t>
      </w:r>
      <w:r w:rsidR="00545804">
        <w:rPr>
          <w:rFonts w:asciiTheme="minorHAnsi" w:hAnsiTheme="minorHAnsi" w:cstheme="minorHAnsi"/>
          <w:sz w:val="22"/>
          <w:szCs w:val="22"/>
        </w:rPr>
        <w:t>di</w:t>
      </w:r>
      <w:r w:rsidR="000C07E7">
        <w:rPr>
          <w:rFonts w:asciiTheme="minorHAnsi" w:hAnsiTheme="minorHAnsi" w:cstheme="minorHAnsi"/>
          <w:sz w:val="22"/>
          <w:szCs w:val="22"/>
        </w:rPr>
        <w:t xml:space="preserve"> strumenti di monitoraggio</w:t>
      </w:r>
      <w:r w:rsidR="00676A34">
        <w:rPr>
          <w:rFonts w:asciiTheme="minorHAnsi" w:hAnsiTheme="minorHAnsi" w:cstheme="minorHAnsi"/>
          <w:sz w:val="22"/>
          <w:szCs w:val="22"/>
        </w:rPr>
        <w:t xml:space="preserve"> per il management</w:t>
      </w:r>
      <w:r w:rsidR="00845641">
        <w:rPr>
          <w:rFonts w:asciiTheme="minorHAnsi" w:hAnsiTheme="minorHAnsi" w:cstheme="minorHAnsi"/>
          <w:sz w:val="22"/>
          <w:szCs w:val="22"/>
        </w:rPr>
        <w:t>.</w:t>
      </w:r>
    </w:p>
    <w:p w14:paraId="4735A066" w14:textId="6D3F71C8" w:rsidR="008E6D44" w:rsidRPr="00C759E3" w:rsidRDefault="008E6D44" w:rsidP="008E6D44">
      <w:pPr>
        <w:pStyle w:val="paragraph"/>
        <w:numPr>
          <w:ilvl w:val="0"/>
          <w:numId w:val="11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C759E3">
        <w:rPr>
          <w:rFonts w:asciiTheme="minorHAnsi" w:hAnsiTheme="minorHAnsi" w:cstheme="minorHAnsi"/>
          <w:b/>
          <w:bCs/>
          <w:sz w:val="22"/>
          <w:szCs w:val="22"/>
        </w:rPr>
        <w:t xml:space="preserve">Gestione </w:t>
      </w:r>
      <w:r>
        <w:rPr>
          <w:rFonts w:asciiTheme="minorHAnsi" w:hAnsiTheme="minorHAnsi" w:cstheme="minorHAnsi"/>
          <w:b/>
          <w:bCs/>
          <w:sz w:val="22"/>
          <w:szCs w:val="22"/>
        </w:rPr>
        <w:t>Rientro</w:t>
      </w:r>
      <w:r w:rsidR="00545804">
        <w:rPr>
          <w:rFonts w:asciiTheme="minorHAnsi" w:hAnsiTheme="minorHAnsi" w:cstheme="minorHAnsi"/>
          <w:sz w:val="22"/>
          <w:szCs w:val="22"/>
        </w:rPr>
        <w:t>:</w:t>
      </w:r>
      <w:r w:rsidR="00F7065B">
        <w:rPr>
          <w:rFonts w:asciiTheme="minorHAnsi" w:hAnsiTheme="minorHAnsi" w:cstheme="minorHAnsi"/>
          <w:sz w:val="22"/>
          <w:szCs w:val="22"/>
        </w:rPr>
        <w:t xml:space="preserve"> </w:t>
      </w:r>
      <w:r w:rsidR="00545804">
        <w:rPr>
          <w:rFonts w:asciiTheme="minorHAnsi" w:hAnsiTheme="minorHAnsi" w:cstheme="minorHAnsi"/>
          <w:sz w:val="22"/>
          <w:szCs w:val="22"/>
        </w:rPr>
        <w:t xml:space="preserve">predisposizione </w:t>
      </w:r>
      <w:r w:rsidR="00F7065B">
        <w:rPr>
          <w:rFonts w:asciiTheme="minorHAnsi" w:hAnsiTheme="minorHAnsi" w:cstheme="minorHAnsi"/>
          <w:sz w:val="22"/>
          <w:szCs w:val="22"/>
        </w:rPr>
        <w:t>interventi e strumenti atti a sostenere l</w:t>
      </w:r>
      <w:r w:rsidR="00BD7300">
        <w:rPr>
          <w:rFonts w:asciiTheme="minorHAnsi" w:hAnsiTheme="minorHAnsi" w:cstheme="minorHAnsi"/>
          <w:sz w:val="22"/>
          <w:szCs w:val="22"/>
        </w:rPr>
        <w:t>a fase post-emergenza nel rispetto dei vincoli e delle norme vigenti</w:t>
      </w:r>
    </w:p>
    <w:p w14:paraId="1263A922" w14:textId="77777777" w:rsidR="007F469A" w:rsidRPr="00C759E3" w:rsidRDefault="007F469A" w:rsidP="0059312C">
      <w:pPr>
        <w:jc w:val="both"/>
        <w:rPr>
          <w:rFonts w:asciiTheme="minorHAnsi" w:hAnsiTheme="minorHAnsi" w:cstheme="minorHAnsi"/>
          <w:lang w:val="it-IT" w:eastAsia="it-IT"/>
        </w:rPr>
      </w:pPr>
    </w:p>
    <w:p w14:paraId="145C407E" w14:textId="5F88B570" w:rsidR="007F469A" w:rsidRPr="007D5760" w:rsidRDefault="005B067F" w:rsidP="0051276C">
      <w:pPr>
        <w:pStyle w:val="Default"/>
        <w:spacing w:after="70"/>
        <w:jc w:val="both"/>
        <w:rPr>
          <w:rFonts w:asciiTheme="minorHAnsi" w:hAnsiTheme="minorHAnsi" w:cstheme="minorHAnsi"/>
          <w:b/>
          <w:sz w:val="22"/>
          <w:szCs w:val="22"/>
          <w:lang w:val="it-IT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  <w:lang w:val="it-IT"/>
        </w:rPr>
        <w:t>Gli</w:t>
      </w:r>
      <w:r w:rsidR="007F469A" w:rsidRPr="007D5760">
        <w:rPr>
          <w:rFonts w:asciiTheme="minorHAnsi" w:hAnsiTheme="minorHAnsi" w:cstheme="minorHAnsi"/>
          <w:b/>
          <w:color w:val="auto"/>
          <w:sz w:val="22"/>
          <w:szCs w:val="22"/>
          <w:lang w:val="it-IT"/>
        </w:rPr>
        <w:t xml:space="preserve"> obiettivi e i vantaggi raggiunti </w:t>
      </w:r>
    </w:p>
    <w:p w14:paraId="2A3BB8BC" w14:textId="3D247117" w:rsidR="00D94D1B" w:rsidRDefault="00A71D67" w:rsidP="0065243D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  <w:lang w:val="it-IT"/>
        </w:rPr>
      </w:pP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>Dalla fase di lancio (Luglio 2019) a</w:t>
      </w:r>
      <w:r w:rsidR="00765718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l periodo precedente l’emergenza </w:t>
      </w:r>
      <w:r w:rsidR="00E8270B">
        <w:rPr>
          <w:rFonts w:asciiTheme="minorHAnsi" w:hAnsiTheme="minorHAnsi" w:cstheme="minorHAnsi"/>
          <w:color w:val="auto"/>
          <w:sz w:val="22"/>
          <w:szCs w:val="22"/>
          <w:lang w:val="it-IT"/>
        </w:rPr>
        <w:t>il progetto aveva già realizzato</w:t>
      </w:r>
      <w:r w:rsidR="00D94D1B">
        <w:rPr>
          <w:rFonts w:asciiTheme="minorHAnsi" w:hAnsiTheme="minorHAnsi" w:cstheme="minorHAnsi"/>
          <w:color w:val="auto"/>
          <w:sz w:val="22"/>
          <w:szCs w:val="22"/>
          <w:lang w:val="it-IT"/>
        </w:rPr>
        <w:t>:</w:t>
      </w:r>
    </w:p>
    <w:p w14:paraId="73E7BFC6" w14:textId="08A99B2C" w:rsidR="00E0286E" w:rsidRDefault="00491047" w:rsidP="00D94D1B">
      <w:pPr>
        <w:pStyle w:val="Default"/>
        <w:numPr>
          <w:ilvl w:val="0"/>
          <w:numId w:val="12"/>
        </w:numPr>
        <w:jc w:val="both"/>
        <w:rPr>
          <w:rFonts w:asciiTheme="minorHAnsi" w:hAnsiTheme="minorHAnsi" w:cstheme="minorHAnsi"/>
          <w:color w:val="auto"/>
          <w:sz w:val="22"/>
          <w:szCs w:val="22"/>
          <w:lang w:val="it-IT"/>
        </w:rPr>
      </w:pP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>abilitazione</w:t>
      </w:r>
      <w:r w:rsidR="00E0286E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e gestione a regime di 8 scenari di business oggetto di sperimentazione </w:t>
      </w:r>
    </w:p>
    <w:p w14:paraId="34B7C6C0" w14:textId="6DB29450" w:rsidR="002B40D5" w:rsidRPr="000A2E7F" w:rsidRDefault="001626EE" w:rsidP="00D94D1B">
      <w:pPr>
        <w:pStyle w:val="Default"/>
        <w:numPr>
          <w:ilvl w:val="0"/>
          <w:numId w:val="12"/>
        </w:numPr>
        <w:jc w:val="both"/>
        <w:rPr>
          <w:rFonts w:asciiTheme="minorHAnsi" w:hAnsiTheme="minorHAnsi" w:cstheme="minorHAnsi"/>
          <w:color w:val="auto"/>
          <w:sz w:val="22"/>
          <w:szCs w:val="22"/>
          <w:lang w:val="it-IT"/>
        </w:rPr>
      </w:pP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>adozione</w:t>
      </w:r>
      <w:r w:rsidR="00E355CB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effettiva degli strumenti della piattaforma </w:t>
      </w:r>
      <w:r w:rsidR="00BF2856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a supporto dell’operatività quotidiana </w:t>
      </w: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per </w:t>
      </w:r>
      <w:r w:rsidR="00D3495E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il </w:t>
      </w:r>
      <w:r w:rsidR="00676A34" w:rsidRPr="00AA7806">
        <w:rPr>
          <w:rFonts w:asciiTheme="minorHAnsi" w:hAnsiTheme="minorHAnsi" w:cstheme="minorHAnsi"/>
          <w:color w:val="auto"/>
          <w:sz w:val="22"/>
          <w:szCs w:val="22"/>
          <w:lang w:val="it-IT"/>
        </w:rPr>
        <w:t>50</w:t>
      </w:r>
      <w:r w:rsidR="00D3495E" w:rsidRPr="00AA7806">
        <w:rPr>
          <w:rFonts w:asciiTheme="minorHAnsi" w:hAnsiTheme="minorHAnsi" w:cstheme="minorHAnsi"/>
          <w:color w:val="auto"/>
          <w:sz w:val="22"/>
          <w:szCs w:val="22"/>
          <w:lang w:val="it-IT"/>
        </w:rPr>
        <w:t>%</w:t>
      </w:r>
      <w:r w:rsidR="00D3495E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della popolazione. </w:t>
      </w:r>
    </w:p>
    <w:p w14:paraId="4A5C2033" w14:textId="77777777" w:rsidR="00E76325" w:rsidRDefault="00C53832" w:rsidP="00D94D1B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  <w:lang w:val="it-IT"/>
        </w:rPr>
      </w:pP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>Ad Aprile 2020</w:t>
      </w:r>
      <w:r w:rsidR="00E76325">
        <w:rPr>
          <w:rFonts w:asciiTheme="minorHAnsi" w:hAnsiTheme="minorHAnsi" w:cstheme="minorHAnsi"/>
          <w:color w:val="auto"/>
          <w:sz w:val="22"/>
          <w:szCs w:val="22"/>
          <w:lang w:val="it-IT"/>
        </w:rPr>
        <w:t>:</w:t>
      </w:r>
    </w:p>
    <w:p w14:paraId="0A2A7887" w14:textId="1426B2D6" w:rsidR="00761B8A" w:rsidRDefault="00761B8A" w:rsidP="00761B8A">
      <w:pPr>
        <w:pStyle w:val="Default"/>
        <w:numPr>
          <w:ilvl w:val="0"/>
          <w:numId w:val="12"/>
        </w:numPr>
        <w:jc w:val="both"/>
        <w:rPr>
          <w:rFonts w:asciiTheme="minorHAnsi" w:hAnsiTheme="minorHAnsi" w:cstheme="minorHAnsi"/>
          <w:color w:val="auto"/>
          <w:sz w:val="22"/>
          <w:szCs w:val="22"/>
          <w:lang w:val="it-IT"/>
        </w:rPr>
      </w:pP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La piattaforma ha avuto un ruolo chiave </w:t>
      </w:r>
      <w:r w:rsidR="009352B1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nel supportare </w:t>
      </w:r>
      <w:r w:rsidR="00491047">
        <w:rPr>
          <w:rFonts w:asciiTheme="minorHAnsi" w:hAnsiTheme="minorHAnsi" w:cstheme="minorHAnsi"/>
          <w:color w:val="auto"/>
          <w:sz w:val="22"/>
          <w:szCs w:val="22"/>
          <w:lang w:val="it-IT"/>
        </w:rPr>
        <w:t>l’</w:t>
      </w: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>emergenza Covid e</w:t>
      </w:r>
      <w:r w:rsidR="00DB6116">
        <w:rPr>
          <w:rFonts w:asciiTheme="minorHAnsi" w:hAnsiTheme="minorHAnsi" w:cstheme="minorHAnsi"/>
          <w:color w:val="auto"/>
          <w:sz w:val="22"/>
          <w:szCs w:val="22"/>
          <w:lang w:val="it-IT"/>
        </w:rPr>
        <w:t>,</w:t>
      </w:r>
      <w:r w:rsidR="009352B1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grazie </w:t>
      </w:r>
      <w:r w:rsidR="009352B1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anche </w:t>
      </w: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>all’interoperatività con altri sistemi adottati da INAIL, ha abilitato un</w:t>
      </w:r>
      <w:r w:rsidR="00491047">
        <w:rPr>
          <w:rFonts w:asciiTheme="minorHAnsi" w:hAnsiTheme="minorHAnsi" w:cstheme="minorHAnsi"/>
          <w:color w:val="auto"/>
          <w:sz w:val="22"/>
          <w:szCs w:val="22"/>
          <w:lang w:val="it-IT"/>
        </w:rPr>
        <w:t>’</w:t>
      </w: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efficiente strategia di smart working</w:t>
      </w:r>
      <w:r w:rsidR="00DB6116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: </w:t>
      </w:r>
      <w:r w:rsidR="00892D72">
        <w:rPr>
          <w:rFonts w:asciiTheme="minorHAnsi" w:hAnsiTheme="minorHAnsi" w:cstheme="minorHAnsi"/>
          <w:color w:val="auto"/>
          <w:sz w:val="22"/>
          <w:szCs w:val="22"/>
          <w:lang w:val="it-IT"/>
        </w:rPr>
        <w:t>è stato possibile</w:t>
      </w: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  <w:r w:rsidR="00884DF8">
        <w:rPr>
          <w:rFonts w:asciiTheme="minorHAnsi" w:hAnsiTheme="minorHAnsi" w:cstheme="minorHAnsi"/>
          <w:color w:val="auto"/>
          <w:sz w:val="22"/>
          <w:szCs w:val="22"/>
          <w:lang w:val="it-IT"/>
        </w:rPr>
        <w:t>gestire in tempi rapidissimi il passaggio</w:t>
      </w: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dal lavoro in presenza allo smart working per tutti i dipendenti</w:t>
      </w:r>
    </w:p>
    <w:p w14:paraId="49410A38" w14:textId="17DEC381" w:rsidR="00294160" w:rsidRDefault="00F0683A" w:rsidP="00E76325">
      <w:pPr>
        <w:pStyle w:val="Default"/>
        <w:numPr>
          <w:ilvl w:val="0"/>
          <w:numId w:val="12"/>
        </w:numPr>
        <w:jc w:val="both"/>
        <w:rPr>
          <w:rFonts w:asciiTheme="minorHAnsi" w:hAnsiTheme="minorHAnsi" w:cstheme="minorHAnsi"/>
          <w:color w:val="auto"/>
          <w:sz w:val="22"/>
          <w:szCs w:val="22"/>
          <w:lang w:val="it-IT"/>
        </w:rPr>
      </w:pP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Piena </w:t>
      </w:r>
      <w:r w:rsidR="00A53133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adozione: </w:t>
      </w:r>
      <w:r w:rsidR="000A2E7F">
        <w:rPr>
          <w:rFonts w:asciiTheme="minorHAnsi" w:hAnsiTheme="minorHAnsi" w:cstheme="minorHAnsi"/>
          <w:color w:val="auto"/>
          <w:sz w:val="22"/>
          <w:szCs w:val="22"/>
          <w:lang w:val="it-IT"/>
        </w:rPr>
        <w:t>l’intero target di utenti</w:t>
      </w:r>
      <w:r w:rsidR="00BC762C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(circa 9000) risultava </w:t>
      </w:r>
      <w:r w:rsidR="001D22A4">
        <w:rPr>
          <w:rFonts w:asciiTheme="minorHAnsi" w:hAnsiTheme="minorHAnsi" w:cstheme="minorHAnsi"/>
          <w:color w:val="auto"/>
          <w:sz w:val="22"/>
          <w:szCs w:val="22"/>
          <w:lang w:val="it-IT"/>
        </w:rPr>
        <w:t>operativ</w:t>
      </w:r>
      <w:r w:rsidR="000A2E7F">
        <w:rPr>
          <w:rFonts w:asciiTheme="minorHAnsi" w:hAnsiTheme="minorHAnsi" w:cstheme="minorHAnsi"/>
          <w:color w:val="auto"/>
          <w:sz w:val="22"/>
          <w:szCs w:val="22"/>
          <w:lang w:val="it-IT"/>
        </w:rPr>
        <w:t>o</w:t>
      </w:r>
      <w:r w:rsidR="00BC762C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sulla piattaforma</w:t>
      </w:r>
    </w:p>
    <w:p w14:paraId="3F5DB886" w14:textId="29C3CEC2" w:rsidR="00B5015A" w:rsidRDefault="003C2543" w:rsidP="00E76325">
      <w:pPr>
        <w:pStyle w:val="Default"/>
        <w:numPr>
          <w:ilvl w:val="0"/>
          <w:numId w:val="12"/>
        </w:numPr>
        <w:jc w:val="both"/>
        <w:rPr>
          <w:rFonts w:asciiTheme="minorHAnsi" w:hAnsiTheme="minorHAnsi" w:cstheme="minorHAnsi"/>
          <w:color w:val="auto"/>
          <w:sz w:val="22"/>
          <w:szCs w:val="22"/>
          <w:lang w:val="it-IT"/>
        </w:rPr>
      </w:pP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>Business continuity: i</w:t>
      </w:r>
      <w:r w:rsidR="00FD6EAE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l 95% della popolazione </w:t>
      </w:r>
      <w:r w:rsidR="000A2E7F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ha confermato </w:t>
      </w:r>
      <w:r w:rsidR="00F6454B">
        <w:rPr>
          <w:rFonts w:asciiTheme="minorHAnsi" w:hAnsiTheme="minorHAnsi" w:cstheme="minorHAnsi"/>
          <w:color w:val="auto"/>
          <w:sz w:val="22"/>
          <w:szCs w:val="22"/>
          <w:lang w:val="it-IT"/>
        </w:rPr>
        <w:t>di essere riuscito a dare continuità alle proprie attività</w:t>
      </w:r>
      <w:r w:rsidR="00481B53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</w:p>
    <w:p w14:paraId="65EA4DFF" w14:textId="340E4754" w:rsidR="00E76325" w:rsidRDefault="00B5015A" w:rsidP="00E76325">
      <w:pPr>
        <w:pStyle w:val="Default"/>
        <w:numPr>
          <w:ilvl w:val="0"/>
          <w:numId w:val="12"/>
        </w:numPr>
        <w:jc w:val="both"/>
        <w:rPr>
          <w:rFonts w:asciiTheme="minorHAnsi" w:hAnsiTheme="minorHAnsi" w:cstheme="minorHAnsi"/>
          <w:color w:val="auto"/>
          <w:sz w:val="22"/>
          <w:szCs w:val="22"/>
          <w:lang w:val="it-IT"/>
        </w:rPr>
      </w:pP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>Cambiamento culturale</w:t>
      </w:r>
      <w:r w:rsidR="00761B8A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(modalità di lavoro agile)</w:t>
      </w: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: </w:t>
      </w:r>
      <w:r w:rsidR="00481B53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l’80% dei Responsabili si </w:t>
      </w:r>
      <w:r w:rsidR="00892D72">
        <w:rPr>
          <w:rFonts w:asciiTheme="minorHAnsi" w:hAnsiTheme="minorHAnsi" w:cstheme="minorHAnsi"/>
          <w:color w:val="auto"/>
          <w:sz w:val="22"/>
          <w:szCs w:val="22"/>
          <w:lang w:val="it-IT"/>
        </w:rPr>
        <w:t>dichiara</w:t>
      </w:r>
      <w:r w:rsidR="00481B53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soddisfatto delle performance dei propri Team</w:t>
      </w:r>
      <w:r w:rsidR="00941C05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  <w:r w:rsidR="00E62021">
        <w:rPr>
          <w:rFonts w:asciiTheme="minorHAnsi" w:hAnsiTheme="minorHAnsi" w:cstheme="minorHAnsi"/>
          <w:color w:val="auto"/>
          <w:sz w:val="22"/>
          <w:szCs w:val="22"/>
          <w:lang w:val="it-IT"/>
        </w:rPr>
        <w:t>rilevando</w:t>
      </w:r>
      <w:r w:rsidR="00FE2D99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  <w:r w:rsidR="00761B8A">
        <w:rPr>
          <w:rFonts w:asciiTheme="minorHAnsi" w:hAnsiTheme="minorHAnsi" w:cstheme="minorHAnsi"/>
          <w:color w:val="auto"/>
          <w:sz w:val="22"/>
          <w:szCs w:val="22"/>
          <w:lang w:val="it-IT"/>
        </w:rPr>
        <w:t>u</w:t>
      </w:r>
      <w:r w:rsidR="003D7A48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n’acquisita </w:t>
      </w:r>
      <w:r w:rsidR="00941C05" w:rsidRPr="00941C05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autonomia e responsabilizzazione del </w:t>
      </w:r>
      <w:r w:rsidR="00941C05" w:rsidRPr="00984EA8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dipendente </w:t>
      </w:r>
      <w:r w:rsidR="00E955D4">
        <w:rPr>
          <w:rFonts w:asciiTheme="minorHAnsi" w:hAnsiTheme="minorHAnsi" w:cstheme="minorHAnsi"/>
          <w:color w:val="auto"/>
          <w:sz w:val="22"/>
          <w:szCs w:val="22"/>
          <w:lang w:val="it-IT"/>
        </w:rPr>
        <w:t>orientato a</w:t>
      </w:r>
      <w:r w:rsidR="00941C05" w:rsidRPr="00984EA8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lavora</w:t>
      </w:r>
      <w:r w:rsidR="00E955D4">
        <w:rPr>
          <w:rFonts w:asciiTheme="minorHAnsi" w:hAnsiTheme="minorHAnsi" w:cstheme="minorHAnsi"/>
          <w:color w:val="auto"/>
          <w:sz w:val="22"/>
          <w:szCs w:val="22"/>
          <w:lang w:val="it-IT"/>
        </w:rPr>
        <w:t>re</w:t>
      </w:r>
      <w:r w:rsidR="00941C05" w:rsidRPr="00984EA8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per obiettivi</w:t>
      </w:r>
    </w:p>
    <w:p w14:paraId="3DF4F1AF" w14:textId="4835821D" w:rsidR="00676A34" w:rsidRPr="00984EA8" w:rsidRDefault="00676A34" w:rsidP="00E76325">
      <w:pPr>
        <w:pStyle w:val="Default"/>
        <w:numPr>
          <w:ilvl w:val="0"/>
          <w:numId w:val="12"/>
        </w:numPr>
        <w:jc w:val="both"/>
        <w:rPr>
          <w:rFonts w:asciiTheme="minorHAnsi" w:hAnsiTheme="minorHAnsi" w:cstheme="minorHAnsi"/>
          <w:color w:val="auto"/>
          <w:sz w:val="22"/>
          <w:szCs w:val="22"/>
          <w:lang w:val="it-IT"/>
        </w:rPr>
      </w:pP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>Su TEAMS si è insediato il neo Consiglio di Amministrazione</w:t>
      </w:r>
    </w:p>
    <w:p w14:paraId="369A3751" w14:textId="77777777" w:rsidR="00F6454B" w:rsidRPr="00E62021" w:rsidRDefault="00F6454B" w:rsidP="00E62021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  <w:lang w:val="it-IT"/>
        </w:rPr>
      </w:pPr>
    </w:p>
    <w:p w14:paraId="2D372982" w14:textId="0F2E5296" w:rsidR="007F469A" w:rsidRPr="0051276C" w:rsidRDefault="005B067F" w:rsidP="0051276C">
      <w:pPr>
        <w:pStyle w:val="Default"/>
        <w:jc w:val="both"/>
        <w:rPr>
          <w:rFonts w:asciiTheme="minorHAnsi" w:hAnsiTheme="minorHAnsi" w:cstheme="minorHAnsi"/>
          <w:sz w:val="22"/>
          <w:szCs w:val="22"/>
          <w:lang w:val="it-IT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  <w:lang w:val="it-IT"/>
        </w:rPr>
        <w:t xml:space="preserve">Gli </w:t>
      </w:r>
      <w:r w:rsidR="007F469A" w:rsidRPr="007D5760">
        <w:rPr>
          <w:rFonts w:asciiTheme="minorHAnsi" w:hAnsiTheme="minorHAnsi" w:cstheme="minorHAnsi"/>
          <w:b/>
          <w:color w:val="auto"/>
          <w:sz w:val="22"/>
          <w:szCs w:val="22"/>
          <w:lang w:val="it-IT"/>
        </w:rPr>
        <w:t>elementi distintivi, di innovatività, replicabilità e di originalità del Progetto.</w:t>
      </w:r>
      <w:r w:rsidR="007F469A" w:rsidRPr="00986131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</w:p>
    <w:p w14:paraId="38403738" w14:textId="77777777" w:rsidR="0051276C" w:rsidRPr="0065243D" w:rsidRDefault="0051276C" w:rsidP="0051276C">
      <w:pPr>
        <w:pStyle w:val="Default"/>
        <w:jc w:val="both"/>
        <w:rPr>
          <w:rFonts w:asciiTheme="minorHAnsi" w:hAnsiTheme="minorHAnsi" w:cstheme="minorHAnsi"/>
          <w:sz w:val="22"/>
          <w:szCs w:val="22"/>
          <w:lang w:val="it-IT"/>
        </w:rPr>
      </w:pPr>
    </w:p>
    <w:p w14:paraId="1C8BB99A" w14:textId="2EDF2F33" w:rsidR="001D57B3" w:rsidRDefault="001D57B3" w:rsidP="0051276C">
      <w:pPr>
        <w:pStyle w:val="Default"/>
        <w:numPr>
          <w:ilvl w:val="0"/>
          <w:numId w:val="7"/>
        </w:numPr>
        <w:ind w:left="360"/>
        <w:jc w:val="both"/>
        <w:rPr>
          <w:rFonts w:asciiTheme="minorHAnsi" w:hAnsiTheme="minorHAnsi" w:cstheme="minorHAnsi"/>
          <w:color w:val="auto"/>
          <w:sz w:val="22"/>
          <w:szCs w:val="22"/>
          <w:lang w:val="it-IT"/>
        </w:rPr>
      </w:pP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Abilitazione </w:t>
      </w:r>
      <w:r w:rsidR="00C712B4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di scenari di business peculiari sfruttando una tecnologia </w:t>
      </w:r>
      <w:r w:rsidR="000B23C9">
        <w:rPr>
          <w:rFonts w:asciiTheme="minorHAnsi" w:hAnsiTheme="minorHAnsi" w:cstheme="minorHAnsi"/>
          <w:color w:val="auto"/>
          <w:sz w:val="22"/>
          <w:szCs w:val="22"/>
          <w:lang w:val="it-IT"/>
        </w:rPr>
        <w:t>OOTB</w:t>
      </w:r>
    </w:p>
    <w:p w14:paraId="21F2BE58" w14:textId="5372881C" w:rsidR="00C712B4" w:rsidRDefault="003D6C06" w:rsidP="0051276C">
      <w:pPr>
        <w:pStyle w:val="Default"/>
        <w:numPr>
          <w:ilvl w:val="0"/>
          <w:numId w:val="7"/>
        </w:numPr>
        <w:ind w:left="360"/>
        <w:jc w:val="both"/>
        <w:rPr>
          <w:rFonts w:asciiTheme="minorHAnsi" w:hAnsiTheme="minorHAnsi" w:cstheme="minorHAnsi"/>
          <w:color w:val="auto"/>
          <w:sz w:val="22"/>
          <w:szCs w:val="22"/>
          <w:lang w:val="it-IT"/>
        </w:rPr>
      </w:pP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>Sponsorship del vertice impegnato a guidare il</w:t>
      </w:r>
      <w:r w:rsidR="00C712B4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  <w:r w:rsidR="000B23C9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complesso </w:t>
      </w:r>
      <w:r w:rsidR="00C712B4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processo di cambiamento </w:t>
      </w:r>
      <w:r w:rsidR="00FC4A38">
        <w:rPr>
          <w:rFonts w:asciiTheme="minorHAnsi" w:hAnsiTheme="minorHAnsi" w:cstheme="minorHAnsi"/>
          <w:color w:val="auto"/>
          <w:sz w:val="22"/>
          <w:szCs w:val="22"/>
          <w:lang w:val="it-IT"/>
        </w:rPr>
        <w:t>(organizzativo, culturale e tecnologico</w:t>
      </w:r>
      <w:r w:rsidR="000B23C9">
        <w:rPr>
          <w:rFonts w:asciiTheme="minorHAnsi" w:hAnsiTheme="minorHAnsi" w:cstheme="minorHAnsi"/>
          <w:color w:val="auto"/>
          <w:sz w:val="22"/>
          <w:szCs w:val="22"/>
          <w:lang w:val="it-IT"/>
        </w:rPr>
        <w:t>) agevolando</w:t>
      </w: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la risposta della popolazione</w:t>
      </w:r>
      <w:r w:rsidR="00FC4A38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</w:p>
    <w:p w14:paraId="129334C4" w14:textId="473A3D32" w:rsidR="0051276C" w:rsidRDefault="00AB74B9" w:rsidP="0051276C">
      <w:pPr>
        <w:pStyle w:val="Default"/>
        <w:numPr>
          <w:ilvl w:val="0"/>
          <w:numId w:val="7"/>
        </w:numPr>
        <w:ind w:left="360"/>
        <w:jc w:val="both"/>
        <w:rPr>
          <w:rFonts w:asciiTheme="minorHAnsi" w:hAnsiTheme="minorHAnsi" w:cstheme="minorHAnsi"/>
          <w:color w:val="auto"/>
          <w:sz w:val="22"/>
          <w:szCs w:val="22"/>
          <w:lang w:val="it-IT"/>
        </w:rPr>
      </w:pP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>Approccio human</w:t>
      </w:r>
      <w:r w:rsidR="00053999">
        <w:rPr>
          <w:rFonts w:asciiTheme="minorHAnsi" w:hAnsiTheme="minorHAnsi" w:cstheme="minorHAnsi"/>
          <w:color w:val="auto"/>
          <w:sz w:val="22"/>
          <w:szCs w:val="22"/>
          <w:lang w:val="it-IT"/>
        </w:rPr>
        <w:t>-</w:t>
      </w:r>
      <w:r>
        <w:rPr>
          <w:rFonts w:asciiTheme="minorHAnsi" w:hAnsiTheme="minorHAnsi" w:cstheme="minorHAnsi"/>
          <w:color w:val="auto"/>
          <w:sz w:val="22"/>
          <w:szCs w:val="22"/>
          <w:lang w:val="it-IT"/>
        </w:rPr>
        <w:t>centered: il fattore chiave di successo risiede nel</w:t>
      </w:r>
      <w:r w:rsidR="006F3AC6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coinvolgimento esteso e continuativo delle persone </w:t>
      </w:r>
      <w:r w:rsidR="00B96A75">
        <w:rPr>
          <w:rFonts w:asciiTheme="minorHAnsi" w:hAnsiTheme="minorHAnsi" w:cstheme="minorHAnsi"/>
          <w:color w:val="auto"/>
          <w:sz w:val="22"/>
          <w:szCs w:val="22"/>
          <w:lang w:val="it-IT"/>
        </w:rPr>
        <w:t>INAIL</w:t>
      </w:r>
      <w:r w:rsidR="00053999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  <w:r w:rsidR="003D6C06">
        <w:rPr>
          <w:rFonts w:asciiTheme="minorHAnsi" w:hAnsiTheme="minorHAnsi" w:cstheme="minorHAnsi"/>
          <w:color w:val="auto"/>
          <w:sz w:val="22"/>
          <w:szCs w:val="22"/>
          <w:lang w:val="it-IT"/>
        </w:rPr>
        <w:t>chiamate a</w:t>
      </w:r>
      <w:r w:rsidR="00053999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disegn</w:t>
      </w:r>
      <w:r w:rsidR="003D6C06">
        <w:rPr>
          <w:rFonts w:asciiTheme="minorHAnsi" w:hAnsiTheme="minorHAnsi" w:cstheme="minorHAnsi"/>
          <w:color w:val="auto"/>
          <w:sz w:val="22"/>
          <w:szCs w:val="22"/>
          <w:lang w:val="it-IT"/>
        </w:rPr>
        <w:t>are il</w:t>
      </w:r>
      <w:r w:rsidR="00053999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  <w:r w:rsidR="003D6C06">
        <w:rPr>
          <w:rFonts w:asciiTheme="minorHAnsi" w:hAnsiTheme="minorHAnsi" w:cstheme="minorHAnsi"/>
          <w:color w:val="auto"/>
          <w:sz w:val="22"/>
          <w:szCs w:val="22"/>
          <w:lang w:val="it-IT"/>
        </w:rPr>
        <w:t>proprio nuovo</w:t>
      </w:r>
      <w:r w:rsidR="00053999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modo di lavorare</w:t>
      </w:r>
    </w:p>
    <w:p w14:paraId="541373C8" w14:textId="4963DEE6" w:rsidR="00986131" w:rsidRPr="00081D54" w:rsidRDefault="00541F01" w:rsidP="006A5248">
      <w:pPr>
        <w:pStyle w:val="Default"/>
        <w:numPr>
          <w:ilvl w:val="0"/>
          <w:numId w:val="7"/>
        </w:numPr>
        <w:ind w:left="360"/>
        <w:jc w:val="both"/>
        <w:rPr>
          <w:lang w:val="it-IT"/>
        </w:rPr>
      </w:pPr>
      <w:r w:rsidRPr="00081D54">
        <w:rPr>
          <w:rFonts w:asciiTheme="minorHAnsi" w:hAnsiTheme="minorHAnsi" w:cstheme="minorHAnsi"/>
          <w:color w:val="auto"/>
          <w:sz w:val="22"/>
          <w:szCs w:val="22"/>
          <w:lang w:val="it-IT"/>
        </w:rPr>
        <w:t>Agilità</w:t>
      </w:r>
      <w:r w:rsidR="00EB430E" w:rsidRPr="00081D54">
        <w:rPr>
          <w:rFonts w:asciiTheme="minorHAnsi" w:hAnsiTheme="minorHAnsi" w:cstheme="minorHAnsi"/>
          <w:color w:val="auto"/>
          <w:sz w:val="22"/>
          <w:szCs w:val="22"/>
          <w:lang w:val="it-IT"/>
        </w:rPr>
        <w:t>,</w:t>
      </w:r>
      <w:r w:rsidRPr="00081D54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flessibilità</w:t>
      </w:r>
      <w:r w:rsidR="00450208" w:rsidRPr="00081D54">
        <w:rPr>
          <w:rFonts w:asciiTheme="minorHAnsi" w:hAnsiTheme="minorHAnsi" w:cstheme="minorHAnsi"/>
          <w:color w:val="auto"/>
          <w:sz w:val="22"/>
          <w:szCs w:val="22"/>
          <w:lang w:val="it-IT"/>
        </w:rPr>
        <w:t>, scalabilità</w:t>
      </w:r>
      <w:r w:rsidR="000B23C9" w:rsidRPr="00081D54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  <w:r w:rsidRPr="00081D54">
        <w:rPr>
          <w:rFonts w:asciiTheme="minorHAnsi" w:hAnsiTheme="minorHAnsi" w:cstheme="minorHAnsi"/>
          <w:color w:val="auto"/>
          <w:sz w:val="22"/>
          <w:szCs w:val="22"/>
          <w:lang w:val="it-IT"/>
        </w:rPr>
        <w:t>della soluzione tecnologica e dell</w:t>
      </w:r>
      <w:r w:rsidR="00003212" w:rsidRPr="00081D54">
        <w:rPr>
          <w:rFonts w:asciiTheme="minorHAnsi" w:hAnsiTheme="minorHAnsi" w:cstheme="minorHAnsi"/>
          <w:color w:val="auto"/>
          <w:sz w:val="22"/>
          <w:szCs w:val="22"/>
          <w:lang w:val="it-IT"/>
        </w:rPr>
        <w:t>’approccio</w:t>
      </w:r>
      <w:r w:rsidRPr="00081D54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 </w:t>
      </w:r>
      <w:r w:rsidR="00450208" w:rsidRPr="00081D54">
        <w:rPr>
          <w:rFonts w:asciiTheme="minorHAnsi" w:hAnsiTheme="minorHAnsi" w:cstheme="minorHAnsi"/>
          <w:color w:val="auto"/>
          <w:sz w:val="22"/>
          <w:szCs w:val="22"/>
          <w:lang w:val="it-IT"/>
        </w:rPr>
        <w:t xml:space="preserve">che ne consentono la replicabilità </w:t>
      </w:r>
      <w:r w:rsidR="00F0683A" w:rsidRPr="00081D54">
        <w:rPr>
          <w:rFonts w:asciiTheme="minorHAnsi" w:hAnsiTheme="minorHAnsi" w:cstheme="minorHAnsi"/>
          <w:color w:val="auto"/>
          <w:sz w:val="22"/>
          <w:szCs w:val="22"/>
          <w:lang w:val="it-IT"/>
        </w:rPr>
        <w:t>altri ambiti INAIL  o in altre PA</w:t>
      </w:r>
      <w:r w:rsidR="00450208" w:rsidRPr="00081D54">
        <w:rPr>
          <w:rFonts w:asciiTheme="minorHAnsi" w:hAnsiTheme="minorHAnsi" w:cstheme="minorHAnsi"/>
          <w:color w:val="auto"/>
          <w:sz w:val="22"/>
          <w:szCs w:val="22"/>
          <w:lang w:val="it-IT"/>
        </w:rPr>
        <w:t>, essendo riconosciuta come best-practice</w:t>
      </w:r>
    </w:p>
    <w:p w14:paraId="094DB1B3" w14:textId="77777777" w:rsidR="00986131" w:rsidRPr="003D53D4" w:rsidRDefault="00986131" w:rsidP="007F469A">
      <w:pPr>
        <w:rPr>
          <w:sz w:val="24"/>
          <w:szCs w:val="24"/>
          <w:lang w:val="it-IT"/>
        </w:rPr>
      </w:pPr>
    </w:p>
    <w:p w14:paraId="04A6E50A" w14:textId="77777777" w:rsidR="00986131" w:rsidRPr="003D53D4" w:rsidRDefault="00986131" w:rsidP="007F469A">
      <w:pPr>
        <w:rPr>
          <w:sz w:val="24"/>
          <w:szCs w:val="24"/>
          <w:lang w:val="it-IT"/>
        </w:rPr>
      </w:pPr>
    </w:p>
    <w:p w14:paraId="11AD6F47" w14:textId="77777777" w:rsidR="00986131" w:rsidRPr="003D53D4" w:rsidRDefault="00986131" w:rsidP="007F469A">
      <w:pPr>
        <w:rPr>
          <w:sz w:val="24"/>
          <w:szCs w:val="24"/>
          <w:lang w:val="it-IT"/>
        </w:rPr>
      </w:pPr>
    </w:p>
    <w:p w14:paraId="4592A493" w14:textId="77777777" w:rsidR="00E03121" w:rsidRPr="003D53D4" w:rsidRDefault="00E03121" w:rsidP="007F469A">
      <w:pPr>
        <w:rPr>
          <w:sz w:val="24"/>
          <w:szCs w:val="24"/>
          <w:lang w:val="it-IT"/>
        </w:rPr>
      </w:pPr>
    </w:p>
    <w:sectPr w:rsidR="00E03121" w:rsidRPr="003D53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70E94E" w16cex:dateUtc="2020-05-21T09:49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4F00C1" w14:textId="77777777" w:rsidR="001A7AB0" w:rsidRDefault="001A7AB0" w:rsidP="0051276C">
      <w:r>
        <w:separator/>
      </w:r>
    </w:p>
  </w:endnote>
  <w:endnote w:type="continuationSeparator" w:id="0">
    <w:p w14:paraId="4978834B" w14:textId="77777777" w:rsidR="001A7AB0" w:rsidRDefault="001A7AB0" w:rsidP="005127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302D4D" w14:textId="77777777" w:rsidR="001A7AB0" w:rsidRDefault="001A7AB0" w:rsidP="0051276C">
      <w:r>
        <w:separator/>
      </w:r>
    </w:p>
  </w:footnote>
  <w:footnote w:type="continuationSeparator" w:id="0">
    <w:p w14:paraId="7B64E4A6" w14:textId="77777777" w:rsidR="001A7AB0" w:rsidRDefault="001A7AB0" w:rsidP="005127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E57F95"/>
    <w:multiLevelType w:val="hybridMultilevel"/>
    <w:tmpl w:val="7BB8A28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5A1C39"/>
    <w:multiLevelType w:val="multilevel"/>
    <w:tmpl w:val="E214D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61B20C5"/>
    <w:multiLevelType w:val="hybridMultilevel"/>
    <w:tmpl w:val="BEE015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042D91"/>
    <w:multiLevelType w:val="hybridMultilevel"/>
    <w:tmpl w:val="BDB65F3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731566"/>
    <w:multiLevelType w:val="hybridMultilevel"/>
    <w:tmpl w:val="2638B7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C213EB"/>
    <w:multiLevelType w:val="hybridMultilevel"/>
    <w:tmpl w:val="B394C906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7CA5403"/>
    <w:multiLevelType w:val="hybridMultilevel"/>
    <w:tmpl w:val="69CE92E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D65F29"/>
    <w:multiLevelType w:val="hybridMultilevel"/>
    <w:tmpl w:val="E6166E9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2A166A"/>
    <w:multiLevelType w:val="hybridMultilevel"/>
    <w:tmpl w:val="3B708A34"/>
    <w:lvl w:ilvl="0" w:tplc="0410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9" w15:restartNumberingAfterBreak="0">
    <w:nsid w:val="5289145A"/>
    <w:multiLevelType w:val="hybridMultilevel"/>
    <w:tmpl w:val="9992FC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294823"/>
    <w:multiLevelType w:val="hybridMultilevel"/>
    <w:tmpl w:val="1698099C"/>
    <w:lvl w:ilvl="0" w:tplc="BD4EEAEC">
      <w:start w:val="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88704A"/>
    <w:multiLevelType w:val="hybridMultilevel"/>
    <w:tmpl w:val="A454C368"/>
    <w:lvl w:ilvl="0" w:tplc="9A589C88">
      <w:start w:val="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9"/>
  </w:num>
  <w:num w:numId="5">
    <w:abstractNumId w:val="2"/>
  </w:num>
  <w:num w:numId="6">
    <w:abstractNumId w:val="10"/>
  </w:num>
  <w:num w:numId="7">
    <w:abstractNumId w:val="11"/>
  </w:num>
  <w:num w:numId="8">
    <w:abstractNumId w:val="0"/>
  </w:num>
  <w:num w:numId="9">
    <w:abstractNumId w:val="3"/>
  </w:num>
  <w:num w:numId="10">
    <w:abstractNumId w:val="1"/>
  </w:num>
  <w:num w:numId="11">
    <w:abstractNumId w:val="7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283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08C9"/>
    <w:rsid w:val="00003212"/>
    <w:rsid w:val="000472D8"/>
    <w:rsid w:val="00053999"/>
    <w:rsid w:val="0006160C"/>
    <w:rsid w:val="00064A48"/>
    <w:rsid w:val="00075B39"/>
    <w:rsid w:val="00075C98"/>
    <w:rsid w:val="00081D54"/>
    <w:rsid w:val="000A02E1"/>
    <w:rsid w:val="000A2E7F"/>
    <w:rsid w:val="000B23C9"/>
    <w:rsid w:val="000C07E7"/>
    <w:rsid w:val="000C5BAF"/>
    <w:rsid w:val="000D0E3A"/>
    <w:rsid w:val="000F684F"/>
    <w:rsid w:val="000F6B5A"/>
    <w:rsid w:val="00110237"/>
    <w:rsid w:val="001446E3"/>
    <w:rsid w:val="001626EE"/>
    <w:rsid w:val="001A7AB0"/>
    <w:rsid w:val="001B09B4"/>
    <w:rsid w:val="001C138E"/>
    <w:rsid w:val="001D22A4"/>
    <w:rsid w:val="001D57B3"/>
    <w:rsid w:val="0020394B"/>
    <w:rsid w:val="00212AAB"/>
    <w:rsid w:val="00213A08"/>
    <w:rsid w:val="002140F3"/>
    <w:rsid w:val="002154E3"/>
    <w:rsid w:val="00220A25"/>
    <w:rsid w:val="00220BDA"/>
    <w:rsid w:val="00227D3C"/>
    <w:rsid w:val="002315E6"/>
    <w:rsid w:val="002373E7"/>
    <w:rsid w:val="0024110C"/>
    <w:rsid w:val="00247383"/>
    <w:rsid w:val="00250B03"/>
    <w:rsid w:val="00252305"/>
    <w:rsid w:val="002852EA"/>
    <w:rsid w:val="00294160"/>
    <w:rsid w:val="002A36DC"/>
    <w:rsid w:val="002A7FE8"/>
    <w:rsid w:val="002B40D5"/>
    <w:rsid w:val="002B6410"/>
    <w:rsid w:val="002D4FEB"/>
    <w:rsid w:val="002E6C61"/>
    <w:rsid w:val="002F04A4"/>
    <w:rsid w:val="002F04A5"/>
    <w:rsid w:val="002F3562"/>
    <w:rsid w:val="003166EE"/>
    <w:rsid w:val="003203F2"/>
    <w:rsid w:val="00321EE8"/>
    <w:rsid w:val="0034048D"/>
    <w:rsid w:val="003424DE"/>
    <w:rsid w:val="00351B85"/>
    <w:rsid w:val="0036063F"/>
    <w:rsid w:val="003668B7"/>
    <w:rsid w:val="00372B26"/>
    <w:rsid w:val="003757D1"/>
    <w:rsid w:val="00376F4E"/>
    <w:rsid w:val="0039152F"/>
    <w:rsid w:val="003940F5"/>
    <w:rsid w:val="00395751"/>
    <w:rsid w:val="003A0CA0"/>
    <w:rsid w:val="003A60E3"/>
    <w:rsid w:val="003C2543"/>
    <w:rsid w:val="003D53D4"/>
    <w:rsid w:val="003D6C06"/>
    <w:rsid w:val="003D7578"/>
    <w:rsid w:val="003D7A48"/>
    <w:rsid w:val="003F5B07"/>
    <w:rsid w:val="00446851"/>
    <w:rsid w:val="00450208"/>
    <w:rsid w:val="00481B53"/>
    <w:rsid w:val="00481F80"/>
    <w:rsid w:val="00491047"/>
    <w:rsid w:val="0049119D"/>
    <w:rsid w:val="00495958"/>
    <w:rsid w:val="004A447D"/>
    <w:rsid w:val="004C3811"/>
    <w:rsid w:val="004C38A8"/>
    <w:rsid w:val="004C74A7"/>
    <w:rsid w:val="004D7F21"/>
    <w:rsid w:val="004E1B27"/>
    <w:rsid w:val="004E40BB"/>
    <w:rsid w:val="0051276C"/>
    <w:rsid w:val="00512AB7"/>
    <w:rsid w:val="00523B19"/>
    <w:rsid w:val="005256D9"/>
    <w:rsid w:val="00533B76"/>
    <w:rsid w:val="00535265"/>
    <w:rsid w:val="0054097A"/>
    <w:rsid w:val="00541F01"/>
    <w:rsid w:val="00545804"/>
    <w:rsid w:val="00545991"/>
    <w:rsid w:val="005614BC"/>
    <w:rsid w:val="005663CF"/>
    <w:rsid w:val="0057185E"/>
    <w:rsid w:val="0058644B"/>
    <w:rsid w:val="0059312C"/>
    <w:rsid w:val="005961C9"/>
    <w:rsid w:val="005A6358"/>
    <w:rsid w:val="005B067F"/>
    <w:rsid w:val="005B1AFE"/>
    <w:rsid w:val="005B6B65"/>
    <w:rsid w:val="005C29CA"/>
    <w:rsid w:val="005D17EC"/>
    <w:rsid w:val="005D47FF"/>
    <w:rsid w:val="005E2810"/>
    <w:rsid w:val="005F5B0B"/>
    <w:rsid w:val="005F6BCC"/>
    <w:rsid w:val="00613EE9"/>
    <w:rsid w:val="006323C6"/>
    <w:rsid w:val="006332CB"/>
    <w:rsid w:val="0063719B"/>
    <w:rsid w:val="0065243D"/>
    <w:rsid w:val="006606F1"/>
    <w:rsid w:val="00661686"/>
    <w:rsid w:val="00673C41"/>
    <w:rsid w:val="00676A34"/>
    <w:rsid w:val="00693054"/>
    <w:rsid w:val="006B363A"/>
    <w:rsid w:val="006C35D3"/>
    <w:rsid w:val="006D160D"/>
    <w:rsid w:val="006E5040"/>
    <w:rsid w:val="006F3AC6"/>
    <w:rsid w:val="00731197"/>
    <w:rsid w:val="00735FF3"/>
    <w:rsid w:val="007374D7"/>
    <w:rsid w:val="0074598F"/>
    <w:rsid w:val="00745AF1"/>
    <w:rsid w:val="00761B8A"/>
    <w:rsid w:val="00765718"/>
    <w:rsid w:val="00790B4F"/>
    <w:rsid w:val="007B0346"/>
    <w:rsid w:val="007B7301"/>
    <w:rsid w:val="007C0264"/>
    <w:rsid w:val="007C786D"/>
    <w:rsid w:val="007D3E94"/>
    <w:rsid w:val="007D4BDF"/>
    <w:rsid w:val="007D5760"/>
    <w:rsid w:val="007F469A"/>
    <w:rsid w:val="007F7CFB"/>
    <w:rsid w:val="008010FC"/>
    <w:rsid w:val="008035F7"/>
    <w:rsid w:val="008123A4"/>
    <w:rsid w:val="00827294"/>
    <w:rsid w:val="00830A01"/>
    <w:rsid w:val="00841679"/>
    <w:rsid w:val="00845641"/>
    <w:rsid w:val="00851E0F"/>
    <w:rsid w:val="0085384F"/>
    <w:rsid w:val="00872303"/>
    <w:rsid w:val="008762E9"/>
    <w:rsid w:val="0088335C"/>
    <w:rsid w:val="00884DF8"/>
    <w:rsid w:val="00892D72"/>
    <w:rsid w:val="008A0FB2"/>
    <w:rsid w:val="008B5E9D"/>
    <w:rsid w:val="008E446E"/>
    <w:rsid w:val="008E589E"/>
    <w:rsid w:val="008E6D44"/>
    <w:rsid w:val="008F5448"/>
    <w:rsid w:val="009352B1"/>
    <w:rsid w:val="00941C05"/>
    <w:rsid w:val="00955B01"/>
    <w:rsid w:val="009664B3"/>
    <w:rsid w:val="009755D4"/>
    <w:rsid w:val="00981087"/>
    <w:rsid w:val="00984EA8"/>
    <w:rsid w:val="00986131"/>
    <w:rsid w:val="0099297E"/>
    <w:rsid w:val="009A0EE3"/>
    <w:rsid w:val="009A1E18"/>
    <w:rsid w:val="009A609E"/>
    <w:rsid w:val="009E09B2"/>
    <w:rsid w:val="009E605B"/>
    <w:rsid w:val="00A04BAA"/>
    <w:rsid w:val="00A40199"/>
    <w:rsid w:val="00A53133"/>
    <w:rsid w:val="00A5327F"/>
    <w:rsid w:val="00A57842"/>
    <w:rsid w:val="00A63B69"/>
    <w:rsid w:val="00A71D67"/>
    <w:rsid w:val="00A95F2F"/>
    <w:rsid w:val="00AA7806"/>
    <w:rsid w:val="00AB08C9"/>
    <w:rsid w:val="00AB74B9"/>
    <w:rsid w:val="00AC1DA3"/>
    <w:rsid w:val="00AE00CD"/>
    <w:rsid w:val="00B15A12"/>
    <w:rsid w:val="00B5015A"/>
    <w:rsid w:val="00B52C51"/>
    <w:rsid w:val="00B74E5E"/>
    <w:rsid w:val="00B75CC9"/>
    <w:rsid w:val="00B86391"/>
    <w:rsid w:val="00B96A75"/>
    <w:rsid w:val="00BA273B"/>
    <w:rsid w:val="00BB3314"/>
    <w:rsid w:val="00BC07A6"/>
    <w:rsid w:val="00BC0895"/>
    <w:rsid w:val="00BC5E75"/>
    <w:rsid w:val="00BC762C"/>
    <w:rsid w:val="00BC7AE2"/>
    <w:rsid w:val="00BD6273"/>
    <w:rsid w:val="00BD7300"/>
    <w:rsid w:val="00BF2856"/>
    <w:rsid w:val="00BF6C3D"/>
    <w:rsid w:val="00BF7BF5"/>
    <w:rsid w:val="00C273AC"/>
    <w:rsid w:val="00C46E80"/>
    <w:rsid w:val="00C53832"/>
    <w:rsid w:val="00C5510D"/>
    <w:rsid w:val="00C57A9F"/>
    <w:rsid w:val="00C712B4"/>
    <w:rsid w:val="00C71572"/>
    <w:rsid w:val="00C759E3"/>
    <w:rsid w:val="00C81BC0"/>
    <w:rsid w:val="00CA1303"/>
    <w:rsid w:val="00CC2533"/>
    <w:rsid w:val="00CD0496"/>
    <w:rsid w:val="00D038B3"/>
    <w:rsid w:val="00D26AE4"/>
    <w:rsid w:val="00D3495E"/>
    <w:rsid w:val="00D53B02"/>
    <w:rsid w:val="00D54FE0"/>
    <w:rsid w:val="00D92E39"/>
    <w:rsid w:val="00D93247"/>
    <w:rsid w:val="00D94D1B"/>
    <w:rsid w:val="00DB6116"/>
    <w:rsid w:val="00DC029D"/>
    <w:rsid w:val="00DD24F4"/>
    <w:rsid w:val="00DF5576"/>
    <w:rsid w:val="00DF67EC"/>
    <w:rsid w:val="00E0286E"/>
    <w:rsid w:val="00E03121"/>
    <w:rsid w:val="00E15B04"/>
    <w:rsid w:val="00E32B28"/>
    <w:rsid w:val="00E349C8"/>
    <w:rsid w:val="00E34AFD"/>
    <w:rsid w:val="00E355CB"/>
    <w:rsid w:val="00E57026"/>
    <w:rsid w:val="00E62021"/>
    <w:rsid w:val="00E6333E"/>
    <w:rsid w:val="00E74977"/>
    <w:rsid w:val="00E750E8"/>
    <w:rsid w:val="00E75716"/>
    <w:rsid w:val="00E76325"/>
    <w:rsid w:val="00E8270B"/>
    <w:rsid w:val="00E85B02"/>
    <w:rsid w:val="00E955CB"/>
    <w:rsid w:val="00E955D4"/>
    <w:rsid w:val="00EA792F"/>
    <w:rsid w:val="00EB430E"/>
    <w:rsid w:val="00EB57AD"/>
    <w:rsid w:val="00EC53CA"/>
    <w:rsid w:val="00EC5994"/>
    <w:rsid w:val="00EC6425"/>
    <w:rsid w:val="00EE5DC9"/>
    <w:rsid w:val="00EE6417"/>
    <w:rsid w:val="00EE6DCB"/>
    <w:rsid w:val="00F0683A"/>
    <w:rsid w:val="00F16A18"/>
    <w:rsid w:val="00F51D10"/>
    <w:rsid w:val="00F52DCF"/>
    <w:rsid w:val="00F55350"/>
    <w:rsid w:val="00F6454B"/>
    <w:rsid w:val="00F66F6C"/>
    <w:rsid w:val="00F6736D"/>
    <w:rsid w:val="00F7065B"/>
    <w:rsid w:val="00F8526E"/>
    <w:rsid w:val="00F9305B"/>
    <w:rsid w:val="00F93A4B"/>
    <w:rsid w:val="00FC057E"/>
    <w:rsid w:val="00FC4A38"/>
    <w:rsid w:val="00FD3A27"/>
    <w:rsid w:val="00FD6EAE"/>
    <w:rsid w:val="00FE2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15DF1A4A"/>
  <w15:chartTrackingRefBased/>
  <w15:docId w15:val="{698B7356-7949-48CB-B0C8-A4E6EFE4C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F469A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B08C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basedOn w:val="Normal"/>
    <w:uiPriority w:val="99"/>
    <w:rsid w:val="007F469A"/>
    <w:pPr>
      <w:autoSpaceDE w:val="0"/>
      <w:autoSpaceDN w:val="0"/>
    </w:pPr>
    <w:rPr>
      <w:color w:val="000000"/>
      <w:sz w:val="24"/>
      <w:szCs w:val="24"/>
    </w:rPr>
  </w:style>
  <w:style w:type="character" w:customStyle="1" w:styleId="ListParagraphChar">
    <w:name w:val="List Paragraph Char"/>
    <w:aliases w:val="Bullet Number Char,Bullet List Char,lp1 Char,Bulleted Text Char,FooterText Char,TOC style Char,Sub bullet Char,Bullet OSM Char,Proposal Bullet List Char,Heading Bullet Char,numbered Char,Paragraphe de liste1 Char,列出段落 Char,列出段落1 Char"/>
    <w:basedOn w:val="DefaultParagraphFont"/>
    <w:link w:val="ListParagraph"/>
    <w:uiPriority w:val="34"/>
    <w:locked/>
    <w:rsid w:val="006B363A"/>
    <w:rPr>
      <w:rFonts w:ascii="Segoe UI" w:hAnsi="Segoe UI" w:cs="Segoe UI"/>
      <w:color w:val="000000"/>
    </w:rPr>
  </w:style>
  <w:style w:type="paragraph" w:styleId="ListParagraph">
    <w:name w:val="List Paragraph"/>
    <w:aliases w:val="Bullet Number,Bullet List,lp1,Bulleted Text,FooterText,TOC style,Sub bullet,Bullet OSM,Proposal Bullet List,Heading Bullet,numbered,Paragraphe de liste1,Bulletr List Paragraph,列出段落,列出段落1,List Paragraph2,List Paragraph21"/>
    <w:basedOn w:val="Normal"/>
    <w:link w:val="ListParagraphChar"/>
    <w:uiPriority w:val="34"/>
    <w:qFormat/>
    <w:rsid w:val="006B363A"/>
    <w:pPr>
      <w:ind w:left="720"/>
      <w:contextualSpacing/>
    </w:pPr>
    <w:rPr>
      <w:rFonts w:ascii="Segoe UI" w:hAnsi="Segoe UI" w:cs="Segoe UI"/>
      <w:color w:val="000000"/>
    </w:rPr>
  </w:style>
  <w:style w:type="character" w:styleId="CommentReference">
    <w:name w:val="annotation reference"/>
    <w:basedOn w:val="DefaultParagraphFont"/>
    <w:uiPriority w:val="99"/>
    <w:semiHidden/>
    <w:unhideWhenUsed/>
    <w:rsid w:val="00BC08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C089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C0895"/>
    <w:rPr>
      <w:rFonts w:ascii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08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0895"/>
    <w:rPr>
      <w:rFonts w:ascii="Calibri" w:hAnsi="Calibri" w:cs="Calibri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089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0895"/>
    <w:rPr>
      <w:rFonts w:ascii="Segoe UI" w:hAnsi="Segoe UI" w:cs="Segoe UI"/>
      <w:sz w:val="18"/>
      <w:szCs w:val="18"/>
    </w:rPr>
  </w:style>
  <w:style w:type="paragraph" w:customStyle="1" w:styleId="paragraph">
    <w:name w:val="paragraph"/>
    <w:basedOn w:val="Normal"/>
    <w:rsid w:val="00D9324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customStyle="1" w:styleId="normaltextrun">
    <w:name w:val="normaltextrun"/>
    <w:basedOn w:val="DefaultParagraphFont"/>
    <w:rsid w:val="00D93247"/>
  </w:style>
  <w:style w:type="character" w:customStyle="1" w:styleId="eop">
    <w:name w:val="eop"/>
    <w:basedOn w:val="DefaultParagraphFont"/>
    <w:rsid w:val="00D93247"/>
  </w:style>
  <w:style w:type="paragraph" w:styleId="Revision">
    <w:name w:val="Revision"/>
    <w:hidden/>
    <w:uiPriority w:val="99"/>
    <w:semiHidden/>
    <w:rsid w:val="007F7CFB"/>
    <w:pPr>
      <w:spacing w:after="0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85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66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88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959B2B1099184AA41ED7467E2DD560" ma:contentTypeVersion="17" ma:contentTypeDescription="Create a new document." ma:contentTypeScope="" ma:versionID="017858ab36e91cd11ce9712037869156">
  <xsd:schema xmlns:xsd="http://www.w3.org/2001/XMLSchema" xmlns:xs="http://www.w3.org/2001/XMLSchema" xmlns:p="http://schemas.microsoft.com/office/2006/metadata/properties" xmlns:ns1="http://schemas.microsoft.com/sharepoint/v3" xmlns:ns3="fd7bafce-d69f-4e84-b33c-575c2d7897f0" xmlns:ns4="cdda2da2-5a67-4c5b-aa25-892f9536d436" targetNamespace="http://schemas.microsoft.com/office/2006/metadata/properties" ma:root="true" ma:fieldsID="c4391dd01e31fada2e46a6b6469b62fd" ns1:_="" ns3:_="" ns4:_="">
    <xsd:import namespace="http://schemas.microsoft.com/sharepoint/v3"/>
    <xsd:import namespace="fd7bafce-d69f-4e84-b33c-575c2d7897f0"/>
    <xsd:import namespace="cdda2da2-5a67-4c5b-aa25-892f9536d43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1:_ip_UnifiedCompliancePolicyProperties" minOccurs="0"/>
                <xsd:element ref="ns1:_ip_UnifiedCompliancePolicyUIAc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7bafce-d69f-4e84-b33c-575c2d7897f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  <xsd:element name="LastSharedByUser" ma:index="11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da2da2-5a67-4c5b-aa25-892f9536d4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7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2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B0C979AC-783A-4C7D-BDD4-219BB3B2AF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fd7bafce-d69f-4e84-b33c-575c2d7897f0"/>
    <ds:schemaRef ds:uri="cdda2da2-5a67-4c5b-aa25-892f9536d43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140A3FD-A3D0-4B4B-AE4B-1564658510A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E9CF0E7-75B2-4C2C-B10C-91025D0DDE94}">
  <ds:schemaRefs>
    <ds:schemaRef ds:uri="http://purl.org/dc/terms/"/>
    <ds:schemaRef ds:uri="http://www.w3.org/XML/1998/namespace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metadata/properties"/>
    <ds:schemaRef ds:uri="cdda2da2-5a67-4c5b-aa25-892f9536d436"/>
    <ds:schemaRef ds:uri="fd7bafce-d69f-4e84-b33c-575c2d7897f0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784</Words>
  <Characters>4474</Characters>
  <Application>Microsoft Office Word</Application>
  <DocSecurity>4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Bosa</dc:creator>
  <cp:keywords/>
  <dc:description/>
  <cp:lastModifiedBy>Roberta Loiacono</cp:lastModifiedBy>
  <cp:revision>2</cp:revision>
  <dcterms:created xsi:type="dcterms:W3CDTF">2020-05-28T10:27:00Z</dcterms:created>
  <dcterms:modified xsi:type="dcterms:W3CDTF">2020-05-28T10:27:00Z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36020b0-6d69-48c1-9bb5-c586c1062b70_Enabled">
    <vt:lpwstr>True</vt:lpwstr>
  </property>
  <property fmtid="{D5CDD505-2E9C-101B-9397-08002B2CF9AE}" pid="3" name="MSIP_Label_236020b0-6d69-48c1-9bb5-c586c1062b70_SiteId">
    <vt:lpwstr>cf36141c-ddd7-45a7-b073-111f66d0b30c</vt:lpwstr>
  </property>
  <property fmtid="{D5CDD505-2E9C-101B-9397-08002B2CF9AE}" pid="4" name="MSIP_Label_236020b0-6d69-48c1-9bb5-c586c1062b70_Owner">
    <vt:lpwstr>roberta.loiacono@avanade.com</vt:lpwstr>
  </property>
  <property fmtid="{D5CDD505-2E9C-101B-9397-08002B2CF9AE}" pid="5" name="MSIP_Label_236020b0-6d69-48c1-9bb5-c586c1062b70_SetDate">
    <vt:lpwstr>2020-05-21T08:09:31.2827750Z</vt:lpwstr>
  </property>
  <property fmtid="{D5CDD505-2E9C-101B-9397-08002B2CF9AE}" pid="6" name="MSIP_Label_236020b0-6d69-48c1-9bb5-c586c1062b70_Name">
    <vt:lpwstr>Confidential</vt:lpwstr>
  </property>
  <property fmtid="{D5CDD505-2E9C-101B-9397-08002B2CF9AE}" pid="7" name="MSIP_Label_236020b0-6d69-48c1-9bb5-c586c1062b70_Application">
    <vt:lpwstr>Microsoft Azure Information Protection</vt:lpwstr>
  </property>
  <property fmtid="{D5CDD505-2E9C-101B-9397-08002B2CF9AE}" pid="8" name="MSIP_Label_236020b0-6d69-48c1-9bb5-c586c1062b70_ActionId">
    <vt:lpwstr>c13638f9-1b06-4638-987f-0f9b7f89ef5a</vt:lpwstr>
  </property>
  <property fmtid="{D5CDD505-2E9C-101B-9397-08002B2CF9AE}" pid="9" name="MSIP_Label_236020b0-6d69-48c1-9bb5-c586c1062b70_Extended_MSFT_Method">
    <vt:lpwstr>Automatic</vt:lpwstr>
  </property>
  <property fmtid="{D5CDD505-2E9C-101B-9397-08002B2CF9AE}" pid="10" name="MSIP_Label_5fae8262-b78e-4366-8929-a5d6aac95320_Enabled">
    <vt:lpwstr>True</vt:lpwstr>
  </property>
  <property fmtid="{D5CDD505-2E9C-101B-9397-08002B2CF9AE}" pid="11" name="MSIP_Label_5fae8262-b78e-4366-8929-a5d6aac95320_SiteId">
    <vt:lpwstr>cf36141c-ddd7-45a7-b073-111f66d0b30c</vt:lpwstr>
  </property>
  <property fmtid="{D5CDD505-2E9C-101B-9397-08002B2CF9AE}" pid="12" name="MSIP_Label_5fae8262-b78e-4366-8929-a5d6aac95320_Owner">
    <vt:lpwstr>roberta.loiacono@avanade.com</vt:lpwstr>
  </property>
  <property fmtid="{D5CDD505-2E9C-101B-9397-08002B2CF9AE}" pid="13" name="MSIP_Label_5fae8262-b78e-4366-8929-a5d6aac95320_SetDate">
    <vt:lpwstr>2020-05-21T08:09:31.2827750Z</vt:lpwstr>
  </property>
  <property fmtid="{D5CDD505-2E9C-101B-9397-08002B2CF9AE}" pid="14" name="MSIP_Label_5fae8262-b78e-4366-8929-a5d6aac95320_Name">
    <vt:lpwstr>Recipients Have Full Control</vt:lpwstr>
  </property>
  <property fmtid="{D5CDD505-2E9C-101B-9397-08002B2CF9AE}" pid="15" name="MSIP_Label_5fae8262-b78e-4366-8929-a5d6aac95320_Application">
    <vt:lpwstr>Microsoft Azure Information Protection</vt:lpwstr>
  </property>
  <property fmtid="{D5CDD505-2E9C-101B-9397-08002B2CF9AE}" pid="16" name="MSIP_Label_5fae8262-b78e-4366-8929-a5d6aac95320_ActionId">
    <vt:lpwstr>c13638f9-1b06-4638-987f-0f9b7f89ef5a</vt:lpwstr>
  </property>
  <property fmtid="{D5CDD505-2E9C-101B-9397-08002B2CF9AE}" pid="17" name="MSIP_Label_5fae8262-b78e-4366-8929-a5d6aac95320_Parent">
    <vt:lpwstr>236020b0-6d69-48c1-9bb5-c586c1062b70</vt:lpwstr>
  </property>
  <property fmtid="{D5CDD505-2E9C-101B-9397-08002B2CF9AE}" pid="18" name="MSIP_Label_5fae8262-b78e-4366-8929-a5d6aac95320_Extended_MSFT_Method">
    <vt:lpwstr>Automatic</vt:lpwstr>
  </property>
  <property fmtid="{D5CDD505-2E9C-101B-9397-08002B2CF9AE}" pid="19" name="Sensitivity">
    <vt:lpwstr>Confidential Recipients Have Full Control</vt:lpwstr>
  </property>
  <property fmtid="{D5CDD505-2E9C-101B-9397-08002B2CF9AE}" pid="20" name="ContentTypeId">
    <vt:lpwstr>0x0101003A959B2B1099184AA41ED7467E2DD560</vt:lpwstr>
  </property>
</Properties>
</file>